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7677" w14:textId="1145AD07" w:rsidR="00574A52" w:rsidRPr="004B2A06" w:rsidRDefault="00574A52" w:rsidP="00574A52">
      <w:pPr>
        <w:jc w:val="center"/>
        <w:rPr>
          <w:noProof/>
        </w:rPr>
      </w:pPr>
      <w:r w:rsidRPr="004B2A06">
        <w:rPr>
          <w:noProof/>
        </w:rPr>
        <w:drawing>
          <wp:inline distT="0" distB="0" distL="0" distR="0" wp14:anchorId="75DDE41F" wp14:editId="12C7AD07">
            <wp:extent cx="514350" cy="561975"/>
            <wp:effectExtent l="0" t="0" r="0" b="9525"/>
            <wp:docPr id="2" name="Рисунок 2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A127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СОВЕТ</w:t>
      </w:r>
    </w:p>
    <w:p w14:paraId="3D191A8D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Александровского сельского поселения</w:t>
      </w:r>
    </w:p>
    <w:p w14:paraId="071C74B5" w14:textId="77777777" w:rsidR="00574A52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Усть-Лабинского района</w:t>
      </w:r>
    </w:p>
    <w:p w14:paraId="69B6034A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06A92F4A" w14:textId="77777777" w:rsidR="00574A52" w:rsidRPr="0009376D" w:rsidRDefault="00574A52" w:rsidP="00574A52">
      <w:pPr>
        <w:rPr>
          <w:sz w:val="20"/>
          <w:szCs w:val="20"/>
        </w:rPr>
      </w:pPr>
    </w:p>
    <w:p w14:paraId="2387D199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Р Е Ш Е Н И Е</w:t>
      </w:r>
    </w:p>
    <w:p w14:paraId="2C809866" w14:textId="77777777" w:rsidR="00574A52" w:rsidRPr="0009376D" w:rsidRDefault="00574A52" w:rsidP="00574A52">
      <w:pPr>
        <w:jc w:val="center"/>
        <w:rPr>
          <w:sz w:val="20"/>
          <w:szCs w:val="20"/>
        </w:rPr>
      </w:pPr>
    </w:p>
    <w:p w14:paraId="5C635546" w14:textId="5321FF75" w:rsidR="00574A52" w:rsidRPr="004B2A06" w:rsidRDefault="00813998" w:rsidP="00574A52">
      <w:pPr>
        <w:rPr>
          <w:sz w:val="28"/>
          <w:szCs w:val="28"/>
        </w:rPr>
      </w:pPr>
      <w:r>
        <w:rPr>
          <w:sz w:val="28"/>
          <w:szCs w:val="28"/>
        </w:rPr>
        <w:t>от 04</w:t>
      </w:r>
      <w:r w:rsidR="00DF65A3">
        <w:rPr>
          <w:sz w:val="28"/>
          <w:szCs w:val="28"/>
        </w:rPr>
        <w:t>.08</w:t>
      </w:r>
      <w:r w:rsidR="00574A52">
        <w:rPr>
          <w:sz w:val="28"/>
          <w:szCs w:val="28"/>
        </w:rPr>
        <w:t xml:space="preserve">.2023 г.             </w:t>
      </w:r>
      <w:r w:rsidR="00574A52" w:rsidRPr="004B2A06">
        <w:rPr>
          <w:sz w:val="28"/>
          <w:szCs w:val="28"/>
        </w:rPr>
        <w:t xml:space="preserve">    </w:t>
      </w:r>
      <w:r w:rsidR="00574A52">
        <w:rPr>
          <w:sz w:val="28"/>
          <w:szCs w:val="28"/>
        </w:rPr>
        <w:t xml:space="preserve">                     </w:t>
      </w:r>
      <w:r w:rsidR="00574A52" w:rsidRPr="004B2A06">
        <w:rPr>
          <w:sz w:val="28"/>
          <w:szCs w:val="28"/>
        </w:rPr>
        <w:t xml:space="preserve">              </w:t>
      </w:r>
      <w:r w:rsidR="00574A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 2</w:t>
      </w:r>
    </w:p>
    <w:p w14:paraId="69CB3E8F" w14:textId="168CFF30" w:rsidR="00574A52" w:rsidRPr="004B2A06" w:rsidRDefault="00574A52" w:rsidP="00574A52">
      <w:pPr>
        <w:rPr>
          <w:sz w:val="28"/>
          <w:szCs w:val="28"/>
        </w:rPr>
      </w:pPr>
      <w:r w:rsidRPr="004B2A06">
        <w:rPr>
          <w:sz w:val="28"/>
          <w:szCs w:val="28"/>
        </w:rPr>
        <w:t xml:space="preserve">х. Александровский                                                </w:t>
      </w:r>
      <w:r w:rsidR="00813998">
        <w:rPr>
          <w:sz w:val="28"/>
          <w:szCs w:val="28"/>
        </w:rPr>
        <w:t xml:space="preserve">                   Протокол № 67</w:t>
      </w:r>
    </w:p>
    <w:p w14:paraId="38749F97" w14:textId="207861FB" w:rsidR="00344589" w:rsidRDefault="00344589" w:rsidP="00344589">
      <w:pPr>
        <w:jc w:val="center"/>
        <w:rPr>
          <w:b/>
          <w:bCs/>
          <w:sz w:val="20"/>
          <w:szCs w:val="20"/>
        </w:rPr>
      </w:pPr>
    </w:p>
    <w:p w14:paraId="0163A8E3" w14:textId="77777777" w:rsidR="003C25CE" w:rsidRPr="0009376D" w:rsidRDefault="003C25CE" w:rsidP="00344589">
      <w:pPr>
        <w:jc w:val="center"/>
        <w:rPr>
          <w:b/>
          <w:bCs/>
          <w:sz w:val="20"/>
          <w:szCs w:val="20"/>
        </w:rPr>
      </w:pPr>
    </w:p>
    <w:p w14:paraId="65A3C67E" w14:textId="3FAA7FC2" w:rsidR="00BF0ACD" w:rsidRDefault="00BF0ACD" w:rsidP="0009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муниципального образования </w:t>
      </w:r>
      <w:r w:rsidR="00574A52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376D">
        <w:rPr>
          <w:rFonts w:ascii="Times New Roman" w:hAnsi="Times New Roman" w:cs="Times New Roman"/>
          <w:sz w:val="28"/>
          <w:szCs w:val="28"/>
        </w:rPr>
        <w:t xml:space="preserve">арендуемого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752BB85" w14:textId="77777777" w:rsidR="003C25CE" w:rsidRPr="0009376D" w:rsidRDefault="003C25CE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5BEF97F" w14:textId="57F4E41F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</w:t>
      </w:r>
      <w:r w:rsidR="002A590D">
        <w:rPr>
          <w:rFonts w:ascii="Times New Roman" w:hAnsi="Times New Roman" w:cs="Times New Roman"/>
          <w:sz w:val="28"/>
          <w:szCs w:val="28"/>
        </w:rPr>
        <w:t xml:space="preserve">ом Краснодарского края от 04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2A5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A590D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2A590D">
        <w:rPr>
          <w:rFonts w:ascii="Times New Roman" w:hAnsi="Times New Roman" w:cs="Times New Roman"/>
          <w:sz w:val="28"/>
          <w:szCs w:val="28"/>
        </w:rPr>
        <w:t>Совет Александровского сельского поселения Усть-Лабинского района решил</w:t>
      </w:r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21FF2E68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r w:rsidR="005C5952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5C5952">
        <w:rPr>
          <w:rFonts w:ascii="Times New Roman" w:hAnsi="Times New Roman" w:cs="Times New Roman"/>
          <w:sz w:val="28"/>
          <w:szCs w:val="28"/>
        </w:rPr>
        <w:t>, согласно приложению, к настоящему решению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B3C4DB2" w14:textId="3DD652A8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5C595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5952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5C59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595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5C5952">
        <w:rPr>
          <w:rFonts w:ascii="Times New Roman" w:hAnsi="Times New Roman" w:cs="Times New Roman"/>
          <w:sz w:val="28"/>
          <w:szCs w:val="28"/>
        </w:rPr>
        <w:t>) обнародовать настоящее решение и разместить на официальном сайте администрации Александровского сельского поселения Усть-Лабинского района в сети «Интернет».</w:t>
      </w:r>
    </w:p>
    <w:p w14:paraId="037D934A" w14:textId="63969E25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9376D">
        <w:rPr>
          <w:rFonts w:ascii="Times New Roman" w:hAnsi="Times New Roman" w:cs="Times New Roman"/>
          <w:sz w:val="28"/>
          <w:szCs w:val="28"/>
        </w:rPr>
        <w:t>главу Александровского сельского поселения Усть-Лабинского района Харько Н.Н.</w:t>
      </w:r>
    </w:p>
    <w:p w14:paraId="03882779" w14:textId="29306219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9376D">
        <w:rPr>
          <w:rFonts w:ascii="Times New Roman" w:hAnsi="Times New Roman" w:cs="Times New Roman"/>
          <w:sz w:val="28"/>
          <w:szCs w:val="28"/>
        </w:rPr>
        <w:t>обнародования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45E3E227" w14:textId="77777777" w:rsidR="003C25CE" w:rsidRDefault="003C25C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67D00D" w14:textId="77777777" w:rsidR="003C25CE" w:rsidRDefault="003C25C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29FA5B" w14:textId="01935AB9" w:rsidR="0009376D" w:rsidRDefault="0009376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5762C6E" w14:textId="23BA3FFE" w:rsidR="0009376D" w:rsidRDefault="0009376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0D0C1625" w14:textId="388185AB" w:rsidR="0009376D" w:rsidRDefault="0009376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Н.Н. Харько                      </w:t>
      </w: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A57369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D498A8B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954B2A9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156F821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079D1D8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C742CBA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FE4AC92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2BD1E13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C37B237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FBCD6CC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A8942BF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ED29625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FD6CD7A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E959876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C06CA39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B88C101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861041B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CE730E3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C4B4D55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FE279B0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E633D8A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03CA07E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0E5AE96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6675570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5454BDB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E7BEF4E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398364A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1677C24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A1240F4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9529C3E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140DAEE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01B9F39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EB8217A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8E92203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2CA74A6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BEA00E9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B31C72E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DE35F54" w14:textId="5ADF431D" w:rsidR="0073135B" w:rsidRDefault="0009376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4A4900" w14:textId="2BDEB323" w:rsidR="0009376D" w:rsidRDefault="0009376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решению Совета</w:t>
      </w:r>
    </w:p>
    <w:p w14:paraId="421E9FA1" w14:textId="09C1F6B3" w:rsidR="0009376D" w:rsidRDefault="0009376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14:paraId="198B22C7" w14:textId="640551FF" w:rsidR="0009376D" w:rsidRDefault="0081399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093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08. 2023 года № 2</w:t>
      </w:r>
    </w:p>
    <w:p w14:paraId="3E674218" w14:textId="5483EC19" w:rsidR="0009376D" w:rsidRDefault="0081399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67</w:t>
      </w:r>
    </w:p>
    <w:p w14:paraId="3D2071B9" w14:textId="77777777" w:rsidR="0009376D" w:rsidRDefault="0009376D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4FF612" w14:textId="781D5AD6" w:rsidR="0046154C" w:rsidRPr="003C25CE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1BCFF2" w14:textId="5C4E12B4" w:rsidR="0046154C" w:rsidRPr="003C25CE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CE">
        <w:rPr>
          <w:rFonts w:ascii="Times New Roman" w:hAnsi="Times New Roman" w:cs="Times New Roman"/>
          <w:b/>
          <w:sz w:val="28"/>
          <w:szCs w:val="28"/>
        </w:rPr>
        <w:t xml:space="preserve">о порядке отчуждения движимого и недвижимого </w:t>
      </w:r>
      <w:r w:rsidR="0009376D" w:rsidRPr="003C25CE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Pr="003C25CE">
        <w:rPr>
          <w:rFonts w:ascii="Times New Roman" w:hAnsi="Times New Roman" w:cs="Times New Roman"/>
          <w:b/>
          <w:sz w:val="28"/>
          <w:szCs w:val="28"/>
        </w:rPr>
        <w:t xml:space="preserve"> в собственности муниципального образования </w:t>
      </w:r>
      <w:r w:rsidR="0009376D" w:rsidRPr="003C25CE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  <w:r w:rsidRPr="003C25CE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3C25C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305321" w14:textId="77777777" w:rsidR="003C25CE" w:rsidRDefault="003C25CE" w:rsidP="003C25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05333C" w14:textId="0D900CAA"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09376D">
        <w:rPr>
          <w:rFonts w:ascii="Times New Roman" w:hAnsi="Times New Roman" w:cs="Times New Roman"/>
          <w:sz w:val="28"/>
          <w:szCs w:val="28"/>
        </w:rPr>
        <w:t>0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A372F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имуществом, находящимся в собственности Александровского сельского поселения Усть-Лабинского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A372F">
        <w:rPr>
          <w:rFonts w:ascii="Times New Roman" w:hAnsi="Times New Roman" w:cs="Times New Roman"/>
          <w:sz w:val="28"/>
          <w:szCs w:val="28"/>
        </w:rPr>
        <w:t>Совета Александровского сельского поселения Усть-Лабинского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</w:t>
      </w:r>
      <w:r w:rsidR="005A372F">
        <w:rPr>
          <w:rFonts w:ascii="Times New Roman" w:hAnsi="Times New Roman" w:cs="Times New Roman"/>
          <w:sz w:val="28"/>
          <w:szCs w:val="28"/>
        </w:rPr>
        <w:t xml:space="preserve">20.02. 2020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5A372F">
        <w:rPr>
          <w:rFonts w:ascii="Times New Roman" w:hAnsi="Times New Roman" w:cs="Times New Roman"/>
          <w:sz w:val="28"/>
          <w:szCs w:val="28"/>
        </w:rPr>
        <w:t xml:space="preserve"> 2 (протокол 7)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7B553BC8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3C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0ECC57A8" w:rsidR="00026183" w:rsidRDefault="0070615C" w:rsidP="003C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3C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79FE4F2C" w14:textId="77777777" w:rsidR="003C25CE" w:rsidRDefault="003C25CE" w:rsidP="00784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6073C76C" w:rsidR="000B269E" w:rsidRPr="0070615C" w:rsidRDefault="007846AB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15C">
        <w:rPr>
          <w:sz w:val="28"/>
          <w:szCs w:val="28"/>
        </w:rPr>
        <w:t>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lastRenderedPageBreak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70615C" w:rsidRPr="0070615C">
        <w:t xml:space="preserve"> </w:t>
      </w:r>
      <w:r w:rsidR="0070615C" w:rsidRPr="0070615C">
        <w:rPr>
          <w:sz w:val="28"/>
          <w:szCs w:val="28"/>
        </w:rPr>
        <w:t xml:space="preserve">от </w:t>
      </w:r>
      <w:r w:rsidR="0070615C">
        <w:rPr>
          <w:sz w:val="28"/>
          <w:szCs w:val="28"/>
        </w:rPr>
        <w:br/>
      </w:r>
      <w:r w:rsidR="0070615C"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70615C">
        <w:rPr>
          <w:sz w:val="28"/>
          <w:szCs w:val="28"/>
        </w:rPr>
        <w:t>.</w:t>
      </w:r>
    </w:p>
    <w:p w14:paraId="2E5EC539" w14:textId="7228CA0C" w:rsidR="000B269E" w:rsidRPr="0070615C" w:rsidRDefault="007846AB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15C">
        <w:rPr>
          <w:sz w:val="28"/>
          <w:szCs w:val="28"/>
        </w:rPr>
        <w:t>.2.2.</w:t>
      </w:r>
      <w:r w:rsidR="000B269E" w:rsidRPr="0070615C">
        <w:rPr>
          <w:sz w:val="28"/>
          <w:szCs w:val="28"/>
        </w:rPr>
        <w:t xml:space="preserve"> </w:t>
      </w:r>
      <w:r w:rsidR="0070615C"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70615C">
        <w:rPr>
          <w:sz w:val="28"/>
          <w:szCs w:val="28"/>
        </w:rPr>
        <w:t xml:space="preserve"> </w:t>
      </w:r>
      <w:r w:rsidR="0070615C"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70615C" w:rsidRPr="0070615C">
        <w:t xml:space="preserve"> </w:t>
      </w:r>
      <w:r w:rsidR="0070615C"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67F4174C" w:rsidR="000B269E" w:rsidRPr="0070615C" w:rsidRDefault="007846AB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15C">
        <w:rPr>
          <w:sz w:val="28"/>
          <w:szCs w:val="28"/>
        </w:rPr>
        <w:t xml:space="preserve">.2.3. </w:t>
      </w:r>
      <w:r w:rsidR="0070615C"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 w:rsidR="0070615C">
        <w:rPr>
          <w:sz w:val="28"/>
          <w:szCs w:val="28"/>
        </w:rPr>
        <w:t>.</w:t>
      </w:r>
    </w:p>
    <w:p w14:paraId="2AF2646D" w14:textId="0986FAD9" w:rsidR="000B269E" w:rsidRPr="001927FC" w:rsidRDefault="007846AB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7FC">
        <w:rPr>
          <w:sz w:val="28"/>
          <w:szCs w:val="28"/>
        </w:rPr>
        <w:t xml:space="preserve">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40004149" w14:textId="77777777" w:rsidR="007846AB" w:rsidRPr="006A0038" w:rsidRDefault="007846AB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596ABE79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4D6AE0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4D6AE0">
        <w:rPr>
          <w:rFonts w:ascii="Times New Roman" w:hAnsi="Times New Roman" w:cs="Times New Roman"/>
          <w:sz w:val="28"/>
          <w:szCs w:val="28"/>
        </w:rPr>
        <w:lastRenderedPageBreak/>
        <w:t>финансовым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46AB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4D6AE0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</w:t>
      </w:r>
      <w:r w:rsidR="003C25CE">
        <w:rPr>
          <w:rFonts w:ascii="Times New Roman" w:hAnsi="Times New Roman" w:cs="Times New Roman"/>
          <w:sz w:val="28"/>
          <w:szCs w:val="28"/>
        </w:rPr>
        <w:t>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C25CE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2A189819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7846AB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7846AB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846AB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</w:t>
      </w:r>
      <w:r w:rsidR="007846AB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7F133BAB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7846AB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6187A949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7846AB">
        <w:rPr>
          <w:sz w:val="28"/>
          <w:szCs w:val="28"/>
        </w:rPr>
        <w:t>администрации Александровского сельского поселения Усть-Лабинского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</w:t>
      </w:r>
      <w:r w:rsidRPr="0081497E">
        <w:rPr>
          <w:sz w:val="28"/>
          <w:szCs w:val="28"/>
        </w:rPr>
        <w:lastRenderedPageBreak/>
        <w:t>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5F163348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EA1E12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EA1E12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5414EE1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EA1E12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имуществом, находящимся в собственности Александровского сельского поселения Усть-Лабинского района</w:t>
      </w:r>
      <w:r w:rsidR="00EA1E12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EA1E12">
        <w:rPr>
          <w:rFonts w:ascii="Times New Roman" w:hAnsi="Times New Roman" w:cs="Times New Roman"/>
          <w:sz w:val="28"/>
          <w:szCs w:val="28"/>
        </w:rPr>
        <w:t xml:space="preserve">Совета Александровского сельского поселения Усть-Лабинского </w:t>
      </w:r>
      <w:proofErr w:type="gramStart"/>
      <w:r w:rsidR="00EA1E12">
        <w:rPr>
          <w:rFonts w:ascii="Times New Roman" w:hAnsi="Times New Roman" w:cs="Times New Roman"/>
          <w:sz w:val="28"/>
          <w:szCs w:val="28"/>
        </w:rPr>
        <w:t>района</w:t>
      </w:r>
      <w:r w:rsidR="00EA1E12" w:rsidRPr="00CE220D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EA1E12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EA1E12">
        <w:rPr>
          <w:rFonts w:ascii="Times New Roman" w:hAnsi="Times New Roman" w:cs="Times New Roman"/>
          <w:sz w:val="28"/>
          <w:szCs w:val="28"/>
        </w:rPr>
        <w:t xml:space="preserve">20.02. 2020 года </w:t>
      </w:r>
      <w:r w:rsidR="00EA1E12" w:rsidRPr="00CE220D">
        <w:rPr>
          <w:rFonts w:ascii="Times New Roman" w:hAnsi="Times New Roman" w:cs="Times New Roman"/>
          <w:sz w:val="28"/>
          <w:szCs w:val="28"/>
        </w:rPr>
        <w:t>№</w:t>
      </w:r>
      <w:r w:rsidR="00EA1E12">
        <w:rPr>
          <w:rFonts w:ascii="Times New Roman" w:hAnsi="Times New Roman" w:cs="Times New Roman"/>
          <w:sz w:val="28"/>
          <w:szCs w:val="28"/>
        </w:rPr>
        <w:t xml:space="preserve"> 2 (протокол 7)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2205C514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2392F638" w14:textId="76923CAD" w:rsidR="002C3D0A" w:rsidRPr="002C3D0A" w:rsidRDefault="002C3D0A" w:rsidP="00EA1E12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>5. Порядок реализации</w:t>
      </w:r>
      <w:r w:rsidR="00EA1E12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  <w:r w:rsidR="00EA1E12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6B3DE26D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3D7FAD0" w14:textId="2FBDBBF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32EAABD" w14:textId="3F4C6FF7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14:paraId="1058F219" w14:textId="02AE5A2A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75C5AA49" w14:textId="3E23A0F7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14:paraId="3B22B918" w14:textId="74181999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Е.В. Слесаренко</w:t>
      </w:r>
    </w:p>
    <w:p w14:paraId="72702A1F" w14:textId="77777777" w:rsidR="00EA1E12" w:rsidRDefault="00EA1E12" w:rsidP="00EA1E12">
      <w:pPr>
        <w:jc w:val="both"/>
        <w:rPr>
          <w:sz w:val="28"/>
          <w:szCs w:val="28"/>
        </w:rPr>
      </w:pPr>
    </w:p>
    <w:p w14:paraId="1CE14B6D" w14:textId="0A1753C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BF53E66" w14:textId="4A67B1B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1A5B9B" w14:textId="193908C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C126800" w14:textId="292C9A33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F2453F8" w14:textId="1FB628D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49681E" w14:textId="5D2C209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0EB0498" w14:textId="531BF67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2CBE6E2" w14:textId="136570B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5A25687" w14:textId="2FDE5368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F3298DD" w14:textId="531F5F8E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5A19B6E" w14:textId="53D4CAC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5747CBA" w14:textId="00E1C12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FBB462F" w14:textId="7E807D8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25D4EA2" w14:textId="709E708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9508095" w14:textId="70617FCF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771246E" w14:textId="7A8F701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BCC2447" w14:textId="1198B6CD" w:rsidR="0093397B" w:rsidRDefault="0093397B" w:rsidP="00CC23EC">
      <w:pPr>
        <w:ind w:firstLine="851"/>
        <w:jc w:val="both"/>
        <w:rPr>
          <w:sz w:val="28"/>
          <w:szCs w:val="28"/>
        </w:rPr>
      </w:pPr>
    </w:p>
    <w:sectPr w:rsidR="0093397B" w:rsidSect="003C25CE">
      <w:headerReference w:type="even" r:id="rId18"/>
      <w:headerReference w:type="default" r:id="rId19"/>
      <w:pgSz w:w="11906" w:h="16838"/>
      <w:pgMar w:top="568" w:right="566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004F6" w14:textId="77777777" w:rsidR="007B0154" w:rsidRDefault="007B0154">
      <w:r>
        <w:separator/>
      </w:r>
    </w:p>
  </w:endnote>
  <w:endnote w:type="continuationSeparator" w:id="0">
    <w:p w14:paraId="18EB61FC" w14:textId="77777777" w:rsidR="007B0154" w:rsidRDefault="007B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B1C5" w14:textId="77777777" w:rsidR="007B0154" w:rsidRDefault="007B0154">
      <w:r>
        <w:separator/>
      </w:r>
    </w:p>
  </w:footnote>
  <w:footnote w:type="continuationSeparator" w:id="0">
    <w:p w14:paraId="0DB02E12" w14:textId="77777777" w:rsidR="007B0154" w:rsidRDefault="007B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998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376D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16B2E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590D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86F07"/>
    <w:rsid w:val="00395740"/>
    <w:rsid w:val="003A3B88"/>
    <w:rsid w:val="003B3980"/>
    <w:rsid w:val="003B6FA2"/>
    <w:rsid w:val="003C069F"/>
    <w:rsid w:val="003C25CE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AE0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4A52"/>
    <w:rsid w:val="00576175"/>
    <w:rsid w:val="005778EA"/>
    <w:rsid w:val="005813B5"/>
    <w:rsid w:val="005964E9"/>
    <w:rsid w:val="005A372F"/>
    <w:rsid w:val="005A5FD5"/>
    <w:rsid w:val="005A6643"/>
    <w:rsid w:val="005B29DC"/>
    <w:rsid w:val="005B418C"/>
    <w:rsid w:val="005C3496"/>
    <w:rsid w:val="005C46AA"/>
    <w:rsid w:val="005C5952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46AB"/>
    <w:rsid w:val="007862A2"/>
    <w:rsid w:val="00791256"/>
    <w:rsid w:val="00794064"/>
    <w:rsid w:val="007A5D8F"/>
    <w:rsid w:val="007B0154"/>
    <w:rsid w:val="007B0380"/>
    <w:rsid w:val="007B44CD"/>
    <w:rsid w:val="007D04C4"/>
    <w:rsid w:val="007E123B"/>
    <w:rsid w:val="007E4AAA"/>
    <w:rsid w:val="008071B5"/>
    <w:rsid w:val="00813998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DF65A3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1E12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6EA2-917A-476F-A36E-C2C50D31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Асланян</cp:lastModifiedBy>
  <cp:revision>27</cp:revision>
  <cp:lastPrinted>2023-08-07T05:50:00Z</cp:lastPrinted>
  <dcterms:created xsi:type="dcterms:W3CDTF">2023-04-01T06:49:00Z</dcterms:created>
  <dcterms:modified xsi:type="dcterms:W3CDTF">2023-08-07T05:51:00Z</dcterms:modified>
</cp:coreProperties>
</file>