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90" w:rsidRDefault="00366C90" w:rsidP="006163DE">
      <w:pPr>
        <w:spacing w:after="0" w:line="288" w:lineRule="atLeast"/>
        <w:outlineLvl w:val="0"/>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Профилактика в сфере охраны здоровья обеспечивается путем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163DE" w:rsidRPr="006163DE" w:rsidRDefault="006163DE" w:rsidP="006163DE">
      <w:pPr>
        <w:spacing w:after="0" w:line="288" w:lineRule="atLeast"/>
        <w:outlineLvl w:val="0"/>
        <w:rPr>
          <w:rFonts w:ascii="Arial" w:eastAsia="Times New Roman" w:hAnsi="Arial" w:cs="Arial"/>
          <w:b/>
          <w:bCs/>
          <w:color w:val="FFFFFF"/>
          <w:kern w:val="36"/>
          <w:sz w:val="45"/>
          <w:szCs w:val="45"/>
          <w:lang w:eastAsia="ru-RU"/>
        </w:rPr>
      </w:pP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Трудовое законодательство обязывает работодателя обеспечить проведение специальной оценки условий труда с целью выявления вредных и (или) опасных факторов производственной среды и трудового процесса и оценке уровня их воздействия на работника.</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 ст. 212 Трудового кодекса РФ указано, что работодатель обязан обеспечить соответствующие требованиям охраны труда условия труда на каждом рабочем месте.</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Специальная оценка условий труда – это обязательная процедура, при проведении которой оценивается состояние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компенсация работникам за работу в неблагоприятных условиях.</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 соответствии со ст. 8 Федерального закона от 28.12.2013 № 426-ФЗ обязанности по организации и финансированию проведения специальной оценки условий труда возлагаются на работодателя.</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Специальная оценка условий труда на рабочем месте проводится не реже чем один раз в пять лет, если иное не установлено настоящим Федеральным законом.</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 xml:space="preserve">Также может </w:t>
      </w:r>
      <w:proofErr w:type="gramStart"/>
      <w:r w:rsidRPr="006163DE">
        <w:rPr>
          <w:rFonts w:ascii="Times New Roman" w:eastAsia="Times New Roman" w:hAnsi="Times New Roman" w:cs="Times New Roman"/>
          <w:color w:val="565656"/>
          <w:sz w:val="28"/>
          <w:szCs w:val="28"/>
          <w:lang w:eastAsia="ru-RU"/>
        </w:rPr>
        <w:t>проводится</w:t>
      </w:r>
      <w:proofErr w:type="gramEnd"/>
      <w:r w:rsidRPr="006163DE">
        <w:rPr>
          <w:rFonts w:ascii="Times New Roman" w:eastAsia="Times New Roman" w:hAnsi="Times New Roman" w:cs="Times New Roman"/>
          <w:color w:val="565656"/>
          <w:sz w:val="28"/>
          <w:szCs w:val="28"/>
          <w:lang w:eastAsia="ru-RU"/>
        </w:rPr>
        <w:t xml:space="preserve"> внеплановая специальная оценка условий труда в течение двенадцати месяцев с момента ввода эксплуатацию вновь организованных рабочих мест.</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Специальная оценка условий труда проводится работодателем и специализированной организацией, привлекаемой на основании гражданско-правового договора.</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По результатам проведения специальной оценки условий труда устанавливаются классы (подклассы) условий труда на рабочих местах.</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proofErr w:type="gramStart"/>
      <w:r w:rsidRPr="006163DE">
        <w:rPr>
          <w:rFonts w:ascii="Times New Roman" w:eastAsia="Times New Roman" w:hAnsi="Times New Roman" w:cs="Times New Roman"/>
          <w:color w:val="565656"/>
          <w:sz w:val="28"/>
          <w:szCs w:val="28"/>
          <w:lang w:eastAsia="ru-RU"/>
        </w:rPr>
        <w:t>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rsidRPr="006163DE">
        <w:rPr>
          <w:rFonts w:ascii="Times New Roman" w:eastAsia="Times New Roman" w:hAnsi="Times New Roman" w:cs="Times New Roman"/>
          <w:color w:val="565656"/>
          <w:sz w:val="28"/>
          <w:szCs w:val="28"/>
          <w:lang w:eastAsia="ru-RU"/>
        </w:rPr>
        <w:t xml:space="preserve"> Обязанность по передаче результатов специальной оценки условий труда возлагается на специализированную организацию, которая проводит такую оценку.</w:t>
      </w:r>
    </w:p>
    <w:p w:rsidR="00366C90"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 xml:space="preserve">Нарушение работодателем установленного порядка и сроков проведения специальной оценки условий труда на рабочих местах или ее непроведение образует состав административного правонарушения, предусмотренного </w:t>
      </w:r>
      <w:proofErr w:type="gramStart"/>
      <w:r w:rsidRPr="006163DE">
        <w:rPr>
          <w:rFonts w:ascii="Times New Roman" w:eastAsia="Times New Roman" w:hAnsi="Times New Roman" w:cs="Times New Roman"/>
          <w:color w:val="565656"/>
          <w:sz w:val="28"/>
          <w:szCs w:val="28"/>
          <w:lang w:eastAsia="ru-RU"/>
        </w:rPr>
        <w:t>ч</w:t>
      </w:r>
      <w:proofErr w:type="gramEnd"/>
      <w:r w:rsidRPr="006163DE">
        <w:rPr>
          <w:rFonts w:ascii="Times New Roman" w:eastAsia="Times New Roman" w:hAnsi="Times New Roman" w:cs="Times New Roman"/>
          <w:color w:val="565656"/>
          <w:sz w:val="28"/>
          <w:szCs w:val="28"/>
          <w:lang w:eastAsia="ru-RU"/>
        </w:rPr>
        <w:t>. 2 ст. 5.27.1 КоАП РФ.</w:t>
      </w:r>
    </w:p>
    <w:p w:rsidR="00C82E1A" w:rsidRPr="00C82E1A" w:rsidRDefault="00C82E1A" w:rsidP="006163DE">
      <w:pPr>
        <w:shd w:val="clear" w:color="auto" w:fill="FFFFFF"/>
        <w:spacing w:after="0" w:line="240" w:lineRule="auto"/>
        <w:rPr>
          <w:rFonts w:ascii="Times New Roman" w:eastAsia="Times New Roman" w:hAnsi="Times New Roman" w:cs="Times New Roman"/>
          <w:b/>
          <w:color w:val="565656"/>
          <w:sz w:val="28"/>
          <w:szCs w:val="28"/>
          <w:lang w:eastAsia="ru-RU"/>
        </w:rPr>
      </w:pPr>
      <w:r w:rsidRPr="00C82E1A">
        <w:rPr>
          <w:rFonts w:ascii="Times New Roman" w:eastAsia="Times New Roman" w:hAnsi="Times New Roman" w:cs="Times New Roman"/>
          <w:b/>
          <w:color w:val="565656"/>
          <w:sz w:val="28"/>
          <w:szCs w:val="28"/>
          <w:lang w:eastAsia="ru-RU"/>
        </w:rPr>
        <w:lastRenderedPageBreak/>
        <w:t>Помощник прокурора Васильева Мария</w:t>
      </w:r>
    </w:p>
    <w:p w:rsidR="00366C90" w:rsidRPr="006163DE" w:rsidRDefault="00366C90" w:rsidP="006163DE">
      <w:pPr>
        <w:spacing w:after="0" w:line="240" w:lineRule="auto"/>
        <w:rPr>
          <w:rFonts w:ascii="Times New Roman" w:hAnsi="Times New Roman" w:cs="Times New Roman"/>
          <w:sz w:val="28"/>
          <w:szCs w:val="28"/>
        </w:rPr>
      </w:pPr>
    </w:p>
    <w:p w:rsidR="00366C90"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 административном и уголовном законодательстве закреплена ответственность за продажу алкогольной и спиртосодержащей продукции несовершеннолетним.</w:t>
      </w:r>
    </w:p>
    <w:p w:rsidR="006163DE" w:rsidRPr="006163DE" w:rsidRDefault="006163DE" w:rsidP="006163DE">
      <w:pPr>
        <w:shd w:val="clear" w:color="auto" w:fill="FFFFFF"/>
        <w:spacing w:after="0" w:line="240" w:lineRule="auto"/>
        <w:rPr>
          <w:rFonts w:ascii="Times New Roman" w:eastAsia="Times New Roman" w:hAnsi="Times New Roman" w:cs="Times New Roman"/>
          <w:color w:val="565656"/>
          <w:sz w:val="28"/>
          <w:szCs w:val="28"/>
          <w:lang w:eastAsia="ru-RU"/>
        </w:rPr>
      </w:pP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 соответствии со статьей 16 Федерального закона Российской Федерации от22.11.1995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продукции при оказании услуг общественного питания несовершеннолетним не допускается.</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Предусмотрено, что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и позволяющий установить возраст этого покупателя.</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Ответственность за неисполнение вышеуказанного требования предусмотрена статьей 14.16 Кодекса Российской Федерации об административных правонарушениях (далее — КоАП РФ) и статьей 151.1 Уголовного кодекса Российской Федерации (далее — УК РФ).</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Так, частью 2 пункта 2.1 статьи 14.16 КоАП РФ установлена административная ответственность за розничную продажу несовершеннолетнему алкогольной продукции, предусматривающая штрафные санкции для граждан (продавцов) до 50 тыс. рублей, на должностных лиц (директор магазина) до 200 тыс. рублей; а для юридических лиц до 500 тыс. рублей.</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Уголовная ответственность по статье 151.1 УК РФ наступает в случаях розничной продажи несовершеннолетним алкогольной продукции, совершенной неоднократно.</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Под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C82E1A"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proofErr w:type="gramStart"/>
      <w:r w:rsidRPr="006163DE">
        <w:rPr>
          <w:rFonts w:ascii="Times New Roman" w:eastAsia="Times New Roman" w:hAnsi="Times New Roman" w:cs="Times New Roman"/>
          <w:color w:val="565656"/>
          <w:sz w:val="28"/>
          <w:szCs w:val="28"/>
          <w:lang w:eastAsia="ru-RU"/>
        </w:rPr>
        <w:t>Санкция предусматривает наказание в виде штрафа в размере до 80 тыс.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 или без такового.</w:t>
      </w:r>
      <w:proofErr w:type="gramEnd"/>
    </w:p>
    <w:p w:rsidR="00C82E1A" w:rsidRDefault="00C82E1A" w:rsidP="006163DE">
      <w:pPr>
        <w:shd w:val="clear" w:color="auto" w:fill="FFFFFF"/>
        <w:spacing w:after="0" w:line="240" w:lineRule="auto"/>
        <w:rPr>
          <w:rFonts w:ascii="Times New Roman" w:eastAsia="Times New Roman" w:hAnsi="Times New Roman" w:cs="Times New Roman"/>
          <w:b/>
          <w:color w:val="565656"/>
          <w:sz w:val="28"/>
          <w:szCs w:val="28"/>
          <w:lang w:eastAsia="ru-RU"/>
        </w:rPr>
      </w:pPr>
    </w:p>
    <w:p w:rsidR="00366C90" w:rsidRPr="00C82E1A" w:rsidRDefault="00C82E1A" w:rsidP="006163DE">
      <w:pPr>
        <w:shd w:val="clear" w:color="auto" w:fill="FFFFFF"/>
        <w:spacing w:after="0" w:line="240" w:lineRule="auto"/>
        <w:rPr>
          <w:rFonts w:ascii="Times New Roman" w:eastAsia="Times New Roman" w:hAnsi="Times New Roman" w:cs="Times New Roman"/>
          <w:b/>
          <w:color w:val="565656"/>
          <w:sz w:val="28"/>
          <w:szCs w:val="28"/>
          <w:lang w:eastAsia="ru-RU"/>
        </w:rPr>
      </w:pPr>
      <w:r w:rsidRPr="00C82E1A">
        <w:rPr>
          <w:rFonts w:ascii="Times New Roman" w:eastAsia="Times New Roman" w:hAnsi="Times New Roman" w:cs="Times New Roman"/>
          <w:b/>
          <w:color w:val="565656"/>
          <w:sz w:val="28"/>
          <w:szCs w:val="28"/>
          <w:lang w:eastAsia="ru-RU"/>
        </w:rPr>
        <w:t xml:space="preserve"> Старший помощник прокурора Заичко Екатерина</w:t>
      </w:r>
    </w:p>
    <w:p w:rsidR="00C82E1A" w:rsidRDefault="00C82E1A" w:rsidP="006163DE">
      <w:pPr>
        <w:spacing w:after="0" w:line="240" w:lineRule="auto"/>
        <w:outlineLvl w:val="0"/>
        <w:rPr>
          <w:rFonts w:ascii="Times New Roman" w:eastAsia="Times New Roman" w:hAnsi="Times New Roman" w:cs="Times New Roman"/>
          <w:b/>
          <w:bCs/>
          <w:color w:val="FFFFFF"/>
          <w:kern w:val="36"/>
          <w:sz w:val="28"/>
          <w:szCs w:val="28"/>
          <w:lang w:eastAsia="ru-RU"/>
        </w:rPr>
      </w:pPr>
      <w:r>
        <w:rPr>
          <w:rFonts w:ascii="Times New Roman" w:eastAsia="Times New Roman" w:hAnsi="Times New Roman" w:cs="Times New Roman"/>
          <w:b/>
          <w:bCs/>
          <w:color w:val="FFFFFF"/>
          <w:kern w:val="36"/>
          <w:sz w:val="28"/>
          <w:szCs w:val="28"/>
          <w:lang w:eastAsia="ru-RU"/>
        </w:rPr>
        <w:t>СтС</w:t>
      </w:r>
    </w:p>
    <w:p w:rsidR="00366C90" w:rsidRPr="006163DE" w:rsidRDefault="00C82E1A" w:rsidP="006163DE">
      <w:pPr>
        <w:spacing w:after="0" w:line="240" w:lineRule="auto"/>
        <w:outlineLvl w:val="0"/>
        <w:rPr>
          <w:rFonts w:ascii="Times New Roman" w:eastAsia="Times New Roman" w:hAnsi="Times New Roman" w:cs="Times New Roman"/>
          <w:b/>
          <w:bCs/>
          <w:color w:val="FFFFFF"/>
          <w:kern w:val="36"/>
          <w:sz w:val="28"/>
          <w:szCs w:val="28"/>
          <w:lang w:eastAsia="ru-RU"/>
        </w:rPr>
      </w:pPr>
      <w:r>
        <w:rPr>
          <w:rFonts w:ascii="Times New Roman" w:eastAsia="Times New Roman" w:hAnsi="Times New Roman" w:cs="Times New Roman"/>
          <w:b/>
          <w:bCs/>
          <w:color w:val="FFFFFF"/>
          <w:kern w:val="36"/>
          <w:sz w:val="28"/>
          <w:szCs w:val="28"/>
          <w:lang w:eastAsia="ru-RU"/>
        </w:rPr>
        <w:t>С</w:t>
      </w:r>
      <w:r w:rsidR="00366C90" w:rsidRPr="006163DE">
        <w:rPr>
          <w:rFonts w:ascii="Times New Roman" w:eastAsia="Times New Roman" w:hAnsi="Times New Roman" w:cs="Times New Roman"/>
          <w:b/>
          <w:bCs/>
          <w:color w:val="FFFFFF"/>
          <w:kern w:val="36"/>
          <w:sz w:val="28"/>
          <w:szCs w:val="28"/>
          <w:lang w:eastAsia="ru-RU"/>
        </w:rPr>
        <w:t>Порядок восстановления в родительских правах</w:t>
      </w:r>
    </w:p>
    <w:p w:rsidR="00366C90" w:rsidRPr="006163DE" w:rsidRDefault="00F3239F" w:rsidP="006163DE">
      <w:pPr>
        <w:numPr>
          <w:ilvl w:val="0"/>
          <w:numId w:val="3"/>
        </w:numPr>
        <w:spacing w:after="0" w:line="240" w:lineRule="auto"/>
        <w:ind w:left="-150"/>
        <w:rPr>
          <w:rFonts w:ascii="Times New Roman" w:eastAsia="Times New Roman" w:hAnsi="Times New Roman" w:cs="Times New Roman"/>
          <w:color w:val="8A949B"/>
          <w:sz w:val="28"/>
          <w:szCs w:val="28"/>
          <w:lang w:eastAsia="ru-RU"/>
        </w:rPr>
      </w:pPr>
      <w:hyperlink r:id="rId5" w:history="1">
        <w:r w:rsidR="00366C90" w:rsidRPr="006163DE">
          <w:rPr>
            <w:rFonts w:ascii="Times New Roman" w:eastAsia="Times New Roman" w:hAnsi="Times New Roman" w:cs="Times New Roman"/>
            <w:color w:val="FFFFFF"/>
            <w:sz w:val="28"/>
            <w:szCs w:val="28"/>
            <w:u w:val="single"/>
            <w:lang w:eastAsia="ru-RU"/>
          </w:rPr>
          <w:t>Главная</w:t>
        </w:r>
      </w:hyperlink>
    </w:p>
    <w:p w:rsidR="00366C90" w:rsidRPr="006163DE" w:rsidRDefault="00F3239F" w:rsidP="006163DE">
      <w:pPr>
        <w:numPr>
          <w:ilvl w:val="0"/>
          <w:numId w:val="3"/>
        </w:numPr>
        <w:spacing w:after="0" w:line="240" w:lineRule="auto"/>
        <w:ind w:left="-150"/>
        <w:rPr>
          <w:rFonts w:ascii="Times New Roman" w:eastAsia="Times New Roman" w:hAnsi="Times New Roman" w:cs="Times New Roman"/>
          <w:color w:val="8A949B"/>
          <w:sz w:val="28"/>
          <w:szCs w:val="28"/>
          <w:lang w:eastAsia="ru-RU"/>
        </w:rPr>
      </w:pPr>
      <w:hyperlink r:id="rId6" w:history="1">
        <w:r w:rsidR="00366C90" w:rsidRPr="006163DE">
          <w:rPr>
            <w:rFonts w:ascii="Times New Roman" w:eastAsia="Times New Roman" w:hAnsi="Times New Roman" w:cs="Times New Roman"/>
            <w:color w:val="FFFFFF"/>
            <w:sz w:val="28"/>
            <w:szCs w:val="28"/>
            <w:u w:val="single"/>
            <w:lang w:eastAsia="ru-RU"/>
          </w:rPr>
          <w:t>Новости</w:t>
        </w:r>
      </w:hyperlink>
    </w:p>
    <w:p w:rsidR="00366C90"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 соответствии со ст. 72 Семейного кодекса РФ восстановление в родительских правах осуществляется в судебном порядке по заявлению родителя, лишенного родительских прав.</w:t>
      </w:r>
    </w:p>
    <w:p w:rsidR="006163DE" w:rsidRPr="006163DE" w:rsidRDefault="006163DE" w:rsidP="006163DE">
      <w:pPr>
        <w:shd w:val="clear" w:color="auto" w:fill="FFFFFF"/>
        <w:spacing w:after="0" w:line="240" w:lineRule="auto"/>
        <w:rPr>
          <w:rFonts w:ascii="Times New Roman" w:eastAsia="Times New Roman" w:hAnsi="Times New Roman" w:cs="Times New Roman"/>
          <w:color w:val="565656"/>
          <w:sz w:val="28"/>
          <w:szCs w:val="28"/>
          <w:lang w:eastAsia="ru-RU"/>
        </w:rPr>
      </w:pP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 xml:space="preserve">Основанием </w:t>
      </w:r>
      <w:proofErr w:type="gramStart"/>
      <w:r w:rsidRPr="006163DE">
        <w:rPr>
          <w:rFonts w:ascii="Times New Roman" w:eastAsia="Times New Roman" w:hAnsi="Times New Roman" w:cs="Times New Roman"/>
          <w:color w:val="565656"/>
          <w:sz w:val="28"/>
          <w:szCs w:val="28"/>
          <w:lang w:eastAsia="ru-RU"/>
        </w:rPr>
        <w:t>для обращения в суд с иском о восстановлении в родительских правах</w:t>
      </w:r>
      <w:proofErr w:type="gramEnd"/>
      <w:r w:rsidRPr="006163DE">
        <w:rPr>
          <w:rFonts w:ascii="Times New Roman" w:eastAsia="Times New Roman" w:hAnsi="Times New Roman" w:cs="Times New Roman"/>
          <w:color w:val="565656"/>
          <w:sz w:val="28"/>
          <w:szCs w:val="28"/>
          <w:lang w:eastAsia="ru-RU"/>
        </w:rPr>
        <w:t xml:space="preserve"> может служить изменение обстоятельств, послуживших поводом для лишения в родительских правах (например, родитель вылечился от алкоголизма, нашел работу, изменил свое поведение), при этом в суд необходимо представить соответствующие доказательства. Если речь идет о лечении от алкоголизма, наркомании, то следует представить справки из лечебного учреждения, наркологического диспансера. Также представить все положительные характеристики с места работы, учебы, с места жительства. Необходимо доказать, что изменилось и отношение к ребенку и его воспитанию. Кроме письменных доказательств в таких делах можно использовать свидетельские показания. Свидетели могут рассказать об изменении условий, обстоятельств, а также отношения к воспитанию ребенка. Свидетелями по делу могут быть как родственники, так и просто знакомые лица.</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Чтобы забрать ребенка у лица, у которого он находится, одновременно с заявлением о восстановлении в родительских правах необходимо указать требование о возврате ребенка родителям (одному из них).</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При этом</w:t>
      </w:r>
      <w:proofErr w:type="gramStart"/>
      <w:r w:rsidRPr="006163DE">
        <w:rPr>
          <w:rFonts w:ascii="Times New Roman" w:eastAsia="Times New Roman" w:hAnsi="Times New Roman" w:cs="Times New Roman"/>
          <w:color w:val="565656"/>
          <w:sz w:val="28"/>
          <w:szCs w:val="28"/>
          <w:lang w:eastAsia="ru-RU"/>
        </w:rPr>
        <w:t>,</w:t>
      </w:r>
      <w:proofErr w:type="gramEnd"/>
      <w:r w:rsidRPr="006163DE">
        <w:rPr>
          <w:rFonts w:ascii="Times New Roman" w:eastAsia="Times New Roman" w:hAnsi="Times New Roman" w:cs="Times New Roman"/>
          <w:color w:val="565656"/>
          <w:sz w:val="28"/>
          <w:szCs w:val="28"/>
          <w:lang w:eastAsia="ru-RU"/>
        </w:rPr>
        <w:t xml:space="preserve">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Восстановление в родительских правах в отношении ребенка, достигшего возраста десяти лет, возможно только с его согласия.</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 xml:space="preserve">Не допускается восстановление в родительских правах, если ребенок </w:t>
      </w:r>
      <w:proofErr w:type="gramStart"/>
      <w:r w:rsidRPr="006163DE">
        <w:rPr>
          <w:rFonts w:ascii="Times New Roman" w:eastAsia="Times New Roman" w:hAnsi="Times New Roman" w:cs="Times New Roman"/>
          <w:color w:val="565656"/>
          <w:sz w:val="28"/>
          <w:szCs w:val="28"/>
          <w:lang w:eastAsia="ru-RU"/>
        </w:rPr>
        <w:t>усыновлен</w:t>
      </w:r>
      <w:proofErr w:type="gramEnd"/>
      <w:r w:rsidRPr="006163DE">
        <w:rPr>
          <w:rFonts w:ascii="Times New Roman" w:eastAsia="Times New Roman" w:hAnsi="Times New Roman" w:cs="Times New Roman"/>
          <w:color w:val="565656"/>
          <w:sz w:val="28"/>
          <w:szCs w:val="28"/>
          <w:lang w:eastAsia="ru-RU"/>
        </w:rPr>
        <w:t xml:space="preserve"> и усыновление не отменено.</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В деле о восстановлении в родительских правах обязательно принимает участие орган опеки и попечительства. Он проводит обследование условий по месту проживания несовершеннолетнего, а также по месту проживания родителя, который желает восстановиться в родительских правах. Заключение органа опеки и попечительства суд будет учитывать наряду с другими доказательствами по делу.</w:t>
      </w:r>
    </w:p>
    <w:p w:rsidR="00366C90" w:rsidRPr="006163DE" w:rsidRDefault="00366C90" w:rsidP="006163DE">
      <w:pPr>
        <w:shd w:val="clear" w:color="auto" w:fill="FFFFFF"/>
        <w:spacing w:after="0" w:line="240" w:lineRule="auto"/>
        <w:rPr>
          <w:rFonts w:ascii="Times New Roman" w:eastAsia="Times New Roman" w:hAnsi="Times New Roman" w:cs="Times New Roman"/>
          <w:color w:val="565656"/>
          <w:sz w:val="28"/>
          <w:szCs w:val="28"/>
          <w:lang w:eastAsia="ru-RU"/>
        </w:rPr>
      </w:pPr>
      <w:r w:rsidRPr="006163DE">
        <w:rPr>
          <w:rFonts w:ascii="Times New Roman" w:eastAsia="Times New Roman" w:hAnsi="Times New Roman" w:cs="Times New Roman"/>
          <w:color w:val="565656"/>
          <w:sz w:val="28"/>
          <w:szCs w:val="28"/>
          <w:lang w:eastAsia="ru-RU"/>
        </w:rPr>
        <w:t>Также суд по этой категории дел обязательно привлекает к участию прокурора для дачи заключения.</w:t>
      </w:r>
    </w:p>
    <w:p w:rsidR="006163DE" w:rsidRPr="00C82E1A" w:rsidRDefault="006163DE" w:rsidP="006163DE">
      <w:pPr>
        <w:spacing w:after="0"/>
        <w:rPr>
          <w:rFonts w:ascii="Times New Roman" w:hAnsi="Times New Roman" w:cs="Times New Roman"/>
          <w:b/>
          <w:sz w:val="28"/>
          <w:szCs w:val="28"/>
        </w:rPr>
      </w:pPr>
    </w:p>
    <w:p w:rsidR="006163DE" w:rsidRPr="00C82E1A" w:rsidRDefault="00C82E1A" w:rsidP="006163DE">
      <w:pPr>
        <w:rPr>
          <w:rFonts w:ascii="Times New Roman" w:hAnsi="Times New Roman" w:cs="Times New Roman"/>
          <w:b/>
          <w:sz w:val="28"/>
          <w:szCs w:val="28"/>
        </w:rPr>
      </w:pPr>
      <w:r w:rsidRPr="00C82E1A">
        <w:rPr>
          <w:rFonts w:ascii="Times New Roman" w:hAnsi="Times New Roman" w:cs="Times New Roman"/>
          <w:b/>
          <w:sz w:val="28"/>
          <w:szCs w:val="28"/>
        </w:rPr>
        <w:t>Старший помощник прокурора Вакалова Евгения</w:t>
      </w:r>
    </w:p>
    <w:p w:rsidR="006163DE" w:rsidRDefault="006163DE" w:rsidP="006163DE"/>
    <w:p w:rsidR="006163DE" w:rsidRDefault="00F3239F" w:rsidP="006163DE">
      <w:pPr>
        <w:pStyle w:val="2"/>
        <w:jc w:val="center"/>
        <w:rPr>
          <w:rFonts w:ascii="Arial" w:hAnsi="Arial" w:cs="Arial"/>
          <w:color w:val="000000"/>
        </w:rPr>
      </w:pPr>
      <w:hyperlink r:id="rId7" w:history="1">
        <w:r w:rsidR="006163DE">
          <w:rPr>
            <w:rStyle w:val="a3"/>
            <w:rFonts w:ascii="Arial" w:hAnsi="Arial" w:cs="Arial"/>
          </w:rPr>
          <w:t>Установлена административная ответственность за нарушение запрета на публичное отождествление СССР и нацистской Германии</w:t>
        </w:r>
      </w:hyperlink>
    </w:p>
    <w:p w:rsidR="006163DE" w:rsidRDefault="006163DE" w:rsidP="006163DE">
      <w:pPr>
        <w:pStyle w:val="a4"/>
        <w:spacing w:after="0"/>
        <w:ind w:firstLine="425"/>
        <w:jc w:val="both"/>
        <w:rPr>
          <w:rFonts w:ascii="Arial" w:hAnsi="Arial" w:cs="Arial"/>
          <w:color w:val="000000"/>
          <w:sz w:val="28"/>
          <w:szCs w:val="28"/>
        </w:rPr>
      </w:pPr>
    </w:p>
    <w:p w:rsidR="006163DE" w:rsidRDefault="006163DE" w:rsidP="006163DE">
      <w:pPr>
        <w:pStyle w:val="a4"/>
        <w:spacing w:after="0"/>
        <w:ind w:firstLine="425"/>
        <w:jc w:val="both"/>
        <w:rPr>
          <w:rFonts w:ascii="Arial" w:hAnsi="Arial" w:cs="Arial"/>
          <w:color w:val="000000"/>
        </w:rPr>
      </w:pPr>
      <w:proofErr w:type="gramStart"/>
      <w:r>
        <w:rPr>
          <w:rFonts w:ascii="Arial" w:hAnsi="Arial" w:cs="Arial"/>
          <w:color w:val="000000"/>
          <w:sz w:val="28"/>
          <w:szCs w:val="28"/>
        </w:rPr>
        <w:t>Согласно</w:t>
      </w:r>
      <w:r>
        <w:rPr>
          <w:rStyle w:val="a5"/>
          <w:rFonts w:ascii="Arial" w:hAnsi="Arial" w:cs="Arial"/>
          <w:b w:val="0"/>
          <w:bCs w:val="0"/>
          <w:color w:val="000000"/>
          <w:sz w:val="28"/>
          <w:szCs w:val="28"/>
        </w:rPr>
        <w:t xml:space="preserve"> </w:t>
      </w:r>
      <w:hyperlink r:id="rId8" w:tgtFrame="_blank" w:history="1">
        <w:r>
          <w:rPr>
            <w:rStyle w:val="a3"/>
            <w:rFonts w:ascii="Arial" w:hAnsi="Arial" w:cs="Arial"/>
            <w:sz w:val="28"/>
            <w:szCs w:val="28"/>
          </w:rPr>
          <w:t>Федеральному закону от 16.04.2022 N 103-ФЗ</w:t>
        </w:r>
        <w:r>
          <w:rPr>
            <w:rFonts w:ascii="Arial" w:hAnsi="Arial" w:cs="Arial"/>
            <w:color w:val="000000"/>
            <w:sz w:val="28"/>
            <w:szCs w:val="28"/>
          </w:rPr>
          <w:br/>
        </w:r>
        <w:r>
          <w:rPr>
            <w:rStyle w:val="a3"/>
            <w:rFonts w:ascii="Arial" w:hAnsi="Arial" w:cs="Arial"/>
            <w:sz w:val="28"/>
            <w:szCs w:val="28"/>
          </w:rPr>
          <w:t>"О внесении изменений в Кодекс Российской Федерации об административных правонарушениях"</w:t>
        </w:r>
      </w:hyperlink>
      <w:r>
        <w:rPr>
          <w:rStyle w:val="a5"/>
          <w:rFonts w:ascii="Arial" w:hAnsi="Arial" w:cs="Arial"/>
          <w:b w:val="0"/>
          <w:bCs w:val="0"/>
          <w:color w:val="000000"/>
          <w:sz w:val="28"/>
          <w:szCs w:val="28"/>
        </w:rPr>
        <w:t xml:space="preserve">, </w:t>
      </w:r>
      <w:r>
        <w:rPr>
          <w:rFonts w:ascii="Arial" w:hAnsi="Arial" w:cs="Arial"/>
          <w:color w:val="000000"/>
          <w:sz w:val="28"/>
          <w:szCs w:val="28"/>
        </w:rPr>
        <w:t>в статье 13.48 КоАП РФ внесены изменения: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информационно-телекоммуникационных сетях, включая сеть "Интернет", отождествления целей, решений и действий руководства, командования и военнослужащих СССР с целями, решениями и действиями руководства, командования</w:t>
      </w:r>
      <w:proofErr w:type="gramEnd"/>
      <w:r>
        <w:rPr>
          <w:rFonts w:ascii="Arial" w:hAnsi="Arial" w:cs="Arial"/>
          <w:color w:val="000000"/>
          <w:sz w:val="28"/>
          <w:szCs w:val="28"/>
        </w:rPr>
        <w:t xml:space="preserve"> </w:t>
      </w:r>
      <w:proofErr w:type="gramStart"/>
      <w:r>
        <w:rPr>
          <w:rFonts w:ascii="Arial" w:hAnsi="Arial" w:cs="Arial"/>
          <w:color w:val="000000"/>
          <w:sz w:val="28"/>
          <w:szCs w:val="28"/>
        </w:rPr>
        <w:t>и военнослужащих нацистской Германии и европейских стран оси, установленными приговором Нюрнбергского трибунала либо приговорами национальных, военных или оккупационных трибуналов, а также отрицание решающей роли советского народа в разгроме нацистской Германии и гуманитарной миссии СССР при освобождении стран Европы, влечет наложение административного штрафа: на граждан - в размере от 1 до 2 тыс. рублей либо административный арест на срок до 15 суток</w:t>
      </w:r>
      <w:proofErr w:type="gramEnd"/>
      <w:r>
        <w:rPr>
          <w:rFonts w:ascii="Arial" w:hAnsi="Arial" w:cs="Arial"/>
          <w:color w:val="000000"/>
          <w:sz w:val="28"/>
          <w:szCs w:val="28"/>
        </w:rPr>
        <w:t>; на должностных лиц - от 2 до 4 тыс. рублей; на юридических лиц - от 10 до 50 тыс. рублей.</w:t>
      </w:r>
    </w:p>
    <w:p w:rsidR="006163DE" w:rsidRDefault="006163DE" w:rsidP="006163DE">
      <w:pPr>
        <w:pStyle w:val="a4"/>
        <w:spacing w:after="0"/>
        <w:ind w:firstLine="425"/>
        <w:jc w:val="both"/>
        <w:rPr>
          <w:rFonts w:ascii="Arial" w:hAnsi="Arial" w:cs="Arial"/>
          <w:color w:val="000000"/>
        </w:rPr>
      </w:pPr>
      <w:r>
        <w:rPr>
          <w:rFonts w:ascii="Arial" w:hAnsi="Arial" w:cs="Arial"/>
          <w:color w:val="000000"/>
          <w:sz w:val="28"/>
          <w:szCs w:val="28"/>
        </w:rPr>
        <w:t>За повторное совершение указанного правонарушения предусмотрены увеличенные размеры штрафных санкций, включая дисквалификацию для должностных лиц и административное приостановление деятельности - для юридических лиц.</w:t>
      </w:r>
    </w:p>
    <w:p w:rsidR="006163DE" w:rsidRDefault="006163DE" w:rsidP="006163DE"/>
    <w:p w:rsidR="006163DE" w:rsidRDefault="00C82E1A" w:rsidP="006163DE">
      <w:pPr>
        <w:rPr>
          <w:rFonts w:ascii="Times New Roman" w:hAnsi="Times New Roman" w:cs="Times New Roman"/>
          <w:b/>
          <w:sz w:val="28"/>
          <w:szCs w:val="28"/>
        </w:rPr>
      </w:pPr>
      <w:r w:rsidRPr="00C82E1A">
        <w:rPr>
          <w:rFonts w:ascii="Times New Roman" w:hAnsi="Times New Roman" w:cs="Times New Roman"/>
          <w:b/>
          <w:sz w:val="28"/>
          <w:szCs w:val="28"/>
        </w:rPr>
        <w:t>Помощник прокурора Ташу Арамбий</w:t>
      </w:r>
    </w:p>
    <w:p w:rsidR="00C82E1A" w:rsidRPr="00C82E1A" w:rsidRDefault="00C82E1A" w:rsidP="006163DE">
      <w:pPr>
        <w:rPr>
          <w:rFonts w:ascii="Times New Roman" w:hAnsi="Times New Roman" w:cs="Times New Roman"/>
          <w:b/>
          <w:sz w:val="28"/>
          <w:szCs w:val="28"/>
        </w:rPr>
      </w:pPr>
    </w:p>
    <w:p w:rsidR="006163DE" w:rsidRDefault="00F3239F" w:rsidP="006163DE">
      <w:pPr>
        <w:pStyle w:val="2"/>
        <w:jc w:val="center"/>
        <w:rPr>
          <w:rFonts w:ascii="Arial" w:hAnsi="Arial" w:cs="Arial"/>
          <w:color w:val="000000"/>
        </w:rPr>
      </w:pPr>
      <w:hyperlink r:id="rId9" w:history="1">
        <w:r w:rsidR="006163DE">
          <w:rPr>
            <w:rStyle w:val="a3"/>
            <w:rFonts w:ascii="Arial" w:hAnsi="Arial" w:cs="Arial"/>
          </w:rPr>
          <w:t>Увеличен размер административного штрафа за нарушение правил поведения граждан на железнодорожном транспорте</w:t>
        </w:r>
      </w:hyperlink>
    </w:p>
    <w:p w:rsidR="006163DE" w:rsidRDefault="006163DE" w:rsidP="006163DE">
      <w:pPr>
        <w:pStyle w:val="a4"/>
        <w:spacing w:after="0"/>
        <w:ind w:firstLine="425"/>
        <w:jc w:val="both"/>
        <w:rPr>
          <w:rFonts w:ascii="Arial" w:hAnsi="Arial" w:cs="Arial"/>
          <w:color w:val="000000"/>
        </w:rPr>
      </w:pPr>
      <w:r>
        <w:rPr>
          <w:rStyle w:val="a5"/>
          <w:rFonts w:ascii="Arial" w:hAnsi="Arial" w:cs="Arial"/>
          <w:b w:val="0"/>
          <w:bCs w:val="0"/>
          <w:color w:val="000000"/>
          <w:sz w:val="28"/>
          <w:szCs w:val="28"/>
        </w:rPr>
        <w:t xml:space="preserve">Принят </w:t>
      </w:r>
      <w:hyperlink r:id="rId10" w:tgtFrame="_blank" w:history="1">
        <w:r>
          <w:rPr>
            <w:rStyle w:val="a3"/>
            <w:rFonts w:ascii="Arial" w:hAnsi="Arial" w:cs="Arial"/>
            <w:sz w:val="28"/>
            <w:szCs w:val="28"/>
          </w:rPr>
          <w:t>Федеральный закон от 16.04.2022 N 93-ФЗ</w:t>
        </w:r>
        <w:r>
          <w:rPr>
            <w:rFonts w:ascii="Arial" w:hAnsi="Arial" w:cs="Arial"/>
            <w:color w:val="000000"/>
            <w:sz w:val="28"/>
            <w:szCs w:val="28"/>
          </w:rPr>
          <w:br/>
        </w:r>
        <w:r>
          <w:rPr>
            <w:rStyle w:val="a3"/>
            <w:rFonts w:ascii="Arial" w:hAnsi="Arial" w:cs="Arial"/>
            <w:sz w:val="28"/>
            <w:szCs w:val="28"/>
          </w:rPr>
          <w:t>"О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hyperlink>
      <w:r>
        <w:rPr>
          <w:rStyle w:val="a5"/>
          <w:rFonts w:ascii="Arial" w:hAnsi="Arial" w:cs="Arial"/>
          <w:b w:val="0"/>
          <w:bCs w:val="0"/>
          <w:color w:val="000000"/>
          <w:sz w:val="28"/>
          <w:szCs w:val="28"/>
        </w:rPr>
        <w:t>.</w:t>
      </w:r>
    </w:p>
    <w:p w:rsidR="006163DE" w:rsidRDefault="006163DE" w:rsidP="006163DE">
      <w:pPr>
        <w:pStyle w:val="a4"/>
        <w:spacing w:after="0"/>
        <w:ind w:firstLine="425"/>
        <w:jc w:val="both"/>
        <w:rPr>
          <w:rFonts w:ascii="Arial" w:hAnsi="Arial" w:cs="Arial"/>
          <w:color w:val="000000"/>
        </w:rPr>
      </w:pPr>
      <w:r>
        <w:rPr>
          <w:rFonts w:ascii="Arial" w:hAnsi="Arial" w:cs="Arial"/>
          <w:color w:val="000000"/>
          <w:sz w:val="28"/>
          <w:szCs w:val="28"/>
        </w:rPr>
        <w:t xml:space="preserve">Посадка или высадка граждан на ходу поезда либо проезд на подножках, крышах вагонов или в </w:t>
      </w:r>
      <w:proofErr w:type="gramStart"/>
      <w:r>
        <w:rPr>
          <w:rFonts w:ascii="Arial" w:hAnsi="Arial" w:cs="Arial"/>
          <w:color w:val="000000"/>
          <w:sz w:val="28"/>
          <w:szCs w:val="28"/>
        </w:rPr>
        <w:t>других</w:t>
      </w:r>
      <w:proofErr w:type="gramEnd"/>
      <w:r>
        <w:rPr>
          <w:rFonts w:ascii="Arial" w:hAnsi="Arial" w:cs="Arial"/>
          <w:color w:val="000000"/>
          <w:sz w:val="28"/>
          <w:szCs w:val="28"/>
        </w:rPr>
        <w:t xml:space="preserve"> не приспособленных для проезда пассажиров местах, а равно самовольная без надобности </w:t>
      </w:r>
      <w:r>
        <w:rPr>
          <w:rFonts w:ascii="Arial" w:hAnsi="Arial" w:cs="Arial"/>
          <w:color w:val="000000"/>
          <w:sz w:val="28"/>
          <w:szCs w:val="28"/>
        </w:rPr>
        <w:lastRenderedPageBreak/>
        <w:t>остановка поезда либо самовольный проезд в грузовом поезде повлечет наложение штрафа от двух тысяч до четырех тысяч рублей (ранее - в размере ста рублей).</w:t>
      </w:r>
    </w:p>
    <w:p w:rsidR="006163DE" w:rsidRDefault="006163DE" w:rsidP="006163DE">
      <w:pPr>
        <w:pStyle w:val="a4"/>
        <w:spacing w:after="0"/>
        <w:ind w:firstLine="425"/>
        <w:jc w:val="both"/>
        <w:rPr>
          <w:rFonts w:ascii="Arial" w:hAnsi="Arial" w:cs="Arial"/>
          <w:color w:val="000000"/>
        </w:rPr>
      </w:pPr>
      <w:r>
        <w:rPr>
          <w:rFonts w:ascii="Arial" w:hAnsi="Arial" w:cs="Arial"/>
          <w:color w:val="000000"/>
          <w:sz w:val="28"/>
          <w:szCs w:val="28"/>
        </w:rPr>
        <w:t>Федеральный закон вступает в силу со дня его официального опубликования.</w:t>
      </w:r>
    </w:p>
    <w:p w:rsidR="00C82E1A" w:rsidRDefault="00C82E1A" w:rsidP="006163DE"/>
    <w:p w:rsidR="00C82E1A" w:rsidRDefault="00C82E1A" w:rsidP="00C82E1A">
      <w:pPr>
        <w:rPr>
          <w:rFonts w:ascii="Times New Roman" w:hAnsi="Times New Roman" w:cs="Times New Roman"/>
          <w:b/>
          <w:sz w:val="28"/>
          <w:szCs w:val="28"/>
        </w:rPr>
      </w:pPr>
      <w:r w:rsidRPr="00C82E1A">
        <w:rPr>
          <w:rFonts w:ascii="Times New Roman" w:hAnsi="Times New Roman" w:cs="Times New Roman"/>
          <w:b/>
          <w:sz w:val="28"/>
          <w:szCs w:val="28"/>
        </w:rPr>
        <w:t xml:space="preserve">Помощник прокурора </w:t>
      </w:r>
      <w:r>
        <w:rPr>
          <w:rFonts w:ascii="Times New Roman" w:hAnsi="Times New Roman" w:cs="Times New Roman"/>
          <w:b/>
          <w:sz w:val="28"/>
          <w:szCs w:val="28"/>
        </w:rPr>
        <w:t>Калиновский Дмитрий</w:t>
      </w:r>
    </w:p>
    <w:p w:rsidR="008C63E3" w:rsidRPr="00C82E1A" w:rsidRDefault="008C63E3" w:rsidP="00C82E1A"/>
    <w:sectPr w:rsidR="008C63E3" w:rsidRPr="00C82E1A" w:rsidSect="008C6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BBF"/>
    <w:multiLevelType w:val="multilevel"/>
    <w:tmpl w:val="3A8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A05827"/>
    <w:multiLevelType w:val="multilevel"/>
    <w:tmpl w:val="1E9C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F4772"/>
    <w:multiLevelType w:val="multilevel"/>
    <w:tmpl w:val="9800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C90"/>
    <w:rsid w:val="000005E9"/>
    <w:rsid w:val="00000670"/>
    <w:rsid w:val="00000C2B"/>
    <w:rsid w:val="00000F88"/>
    <w:rsid w:val="000016A0"/>
    <w:rsid w:val="00001898"/>
    <w:rsid w:val="00001DB5"/>
    <w:rsid w:val="0000278C"/>
    <w:rsid w:val="00003A3D"/>
    <w:rsid w:val="00005635"/>
    <w:rsid w:val="00005864"/>
    <w:rsid w:val="00006A29"/>
    <w:rsid w:val="00006CCC"/>
    <w:rsid w:val="000070FC"/>
    <w:rsid w:val="00007DE2"/>
    <w:rsid w:val="00010E76"/>
    <w:rsid w:val="000116A2"/>
    <w:rsid w:val="0001179D"/>
    <w:rsid w:val="00011ED0"/>
    <w:rsid w:val="000136A1"/>
    <w:rsid w:val="0001484D"/>
    <w:rsid w:val="000209A4"/>
    <w:rsid w:val="000216F9"/>
    <w:rsid w:val="00023312"/>
    <w:rsid w:val="00024037"/>
    <w:rsid w:val="00024E4D"/>
    <w:rsid w:val="000277CF"/>
    <w:rsid w:val="00027C47"/>
    <w:rsid w:val="00030032"/>
    <w:rsid w:val="000302ED"/>
    <w:rsid w:val="00031A07"/>
    <w:rsid w:val="000340D1"/>
    <w:rsid w:val="000342CD"/>
    <w:rsid w:val="000343F2"/>
    <w:rsid w:val="0003575C"/>
    <w:rsid w:val="000364D7"/>
    <w:rsid w:val="00043428"/>
    <w:rsid w:val="0004484E"/>
    <w:rsid w:val="00044979"/>
    <w:rsid w:val="00044A2A"/>
    <w:rsid w:val="0004550E"/>
    <w:rsid w:val="00045998"/>
    <w:rsid w:val="00046004"/>
    <w:rsid w:val="0005026E"/>
    <w:rsid w:val="00051DB9"/>
    <w:rsid w:val="00052271"/>
    <w:rsid w:val="00052B34"/>
    <w:rsid w:val="00054511"/>
    <w:rsid w:val="00055395"/>
    <w:rsid w:val="000555BB"/>
    <w:rsid w:val="00056B2E"/>
    <w:rsid w:val="00061761"/>
    <w:rsid w:val="00061A91"/>
    <w:rsid w:val="00062521"/>
    <w:rsid w:val="0006381C"/>
    <w:rsid w:val="0006434F"/>
    <w:rsid w:val="000646BF"/>
    <w:rsid w:val="00065342"/>
    <w:rsid w:val="00067ABA"/>
    <w:rsid w:val="00070BDF"/>
    <w:rsid w:val="00070D00"/>
    <w:rsid w:val="0007313B"/>
    <w:rsid w:val="00074CDA"/>
    <w:rsid w:val="00074EFC"/>
    <w:rsid w:val="000756AF"/>
    <w:rsid w:val="00076973"/>
    <w:rsid w:val="000776F3"/>
    <w:rsid w:val="00080D66"/>
    <w:rsid w:val="00080DC3"/>
    <w:rsid w:val="00080EBE"/>
    <w:rsid w:val="00082605"/>
    <w:rsid w:val="00083DB9"/>
    <w:rsid w:val="00084F73"/>
    <w:rsid w:val="0008513D"/>
    <w:rsid w:val="000871B8"/>
    <w:rsid w:val="00087723"/>
    <w:rsid w:val="00090236"/>
    <w:rsid w:val="000920A1"/>
    <w:rsid w:val="00092737"/>
    <w:rsid w:val="000951F3"/>
    <w:rsid w:val="00095EAE"/>
    <w:rsid w:val="000978E4"/>
    <w:rsid w:val="000A0951"/>
    <w:rsid w:val="000A58E8"/>
    <w:rsid w:val="000A614B"/>
    <w:rsid w:val="000A686D"/>
    <w:rsid w:val="000A6892"/>
    <w:rsid w:val="000A6B72"/>
    <w:rsid w:val="000A6F4A"/>
    <w:rsid w:val="000A7421"/>
    <w:rsid w:val="000A74C5"/>
    <w:rsid w:val="000B0A4D"/>
    <w:rsid w:val="000B288D"/>
    <w:rsid w:val="000B2995"/>
    <w:rsid w:val="000B3370"/>
    <w:rsid w:val="000B4C37"/>
    <w:rsid w:val="000B4F20"/>
    <w:rsid w:val="000B5D3F"/>
    <w:rsid w:val="000B605A"/>
    <w:rsid w:val="000B7A29"/>
    <w:rsid w:val="000C20BD"/>
    <w:rsid w:val="000C59F1"/>
    <w:rsid w:val="000C608D"/>
    <w:rsid w:val="000C638D"/>
    <w:rsid w:val="000C64E8"/>
    <w:rsid w:val="000D0CD0"/>
    <w:rsid w:val="000D1B4B"/>
    <w:rsid w:val="000D2B28"/>
    <w:rsid w:val="000D3323"/>
    <w:rsid w:val="000D40E8"/>
    <w:rsid w:val="000D434D"/>
    <w:rsid w:val="000D4B78"/>
    <w:rsid w:val="000D4DF4"/>
    <w:rsid w:val="000D6201"/>
    <w:rsid w:val="000E1E5A"/>
    <w:rsid w:val="000E2546"/>
    <w:rsid w:val="000E2628"/>
    <w:rsid w:val="000E2923"/>
    <w:rsid w:val="000E295D"/>
    <w:rsid w:val="000E5C4D"/>
    <w:rsid w:val="000F3802"/>
    <w:rsid w:val="000F3F19"/>
    <w:rsid w:val="000F4591"/>
    <w:rsid w:val="000F4A04"/>
    <w:rsid w:val="000F615A"/>
    <w:rsid w:val="000F6888"/>
    <w:rsid w:val="000F727E"/>
    <w:rsid w:val="001012E1"/>
    <w:rsid w:val="001027DD"/>
    <w:rsid w:val="0010292C"/>
    <w:rsid w:val="0010336F"/>
    <w:rsid w:val="00106F40"/>
    <w:rsid w:val="00107715"/>
    <w:rsid w:val="00110227"/>
    <w:rsid w:val="001119FC"/>
    <w:rsid w:val="00111C42"/>
    <w:rsid w:val="001140F7"/>
    <w:rsid w:val="00117800"/>
    <w:rsid w:val="00120A7E"/>
    <w:rsid w:val="001255D8"/>
    <w:rsid w:val="00127B88"/>
    <w:rsid w:val="00130036"/>
    <w:rsid w:val="0013053D"/>
    <w:rsid w:val="0013062B"/>
    <w:rsid w:val="0013217B"/>
    <w:rsid w:val="0013383A"/>
    <w:rsid w:val="00133B8C"/>
    <w:rsid w:val="00134439"/>
    <w:rsid w:val="00137468"/>
    <w:rsid w:val="00137F21"/>
    <w:rsid w:val="00140782"/>
    <w:rsid w:val="00140D06"/>
    <w:rsid w:val="00141A57"/>
    <w:rsid w:val="001420B4"/>
    <w:rsid w:val="0014276E"/>
    <w:rsid w:val="00143ADF"/>
    <w:rsid w:val="00143B9C"/>
    <w:rsid w:val="00143C7C"/>
    <w:rsid w:val="001448F8"/>
    <w:rsid w:val="00145B82"/>
    <w:rsid w:val="001509B1"/>
    <w:rsid w:val="00150B89"/>
    <w:rsid w:val="00152D3E"/>
    <w:rsid w:val="00154CF3"/>
    <w:rsid w:val="00155BED"/>
    <w:rsid w:val="00156A30"/>
    <w:rsid w:val="00157576"/>
    <w:rsid w:val="00157FA8"/>
    <w:rsid w:val="001611E8"/>
    <w:rsid w:val="001625F6"/>
    <w:rsid w:val="00162648"/>
    <w:rsid w:val="0016290A"/>
    <w:rsid w:val="00163F10"/>
    <w:rsid w:val="001645CE"/>
    <w:rsid w:val="001648BF"/>
    <w:rsid w:val="00166700"/>
    <w:rsid w:val="001712FD"/>
    <w:rsid w:val="00171A59"/>
    <w:rsid w:val="00173239"/>
    <w:rsid w:val="001732A9"/>
    <w:rsid w:val="00173CDC"/>
    <w:rsid w:val="001777C0"/>
    <w:rsid w:val="001804FC"/>
    <w:rsid w:val="001806EC"/>
    <w:rsid w:val="00181EDA"/>
    <w:rsid w:val="0018208F"/>
    <w:rsid w:val="00184793"/>
    <w:rsid w:val="001868BE"/>
    <w:rsid w:val="00192935"/>
    <w:rsid w:val="00193816"/>
    <w:rsid w:val="00194940"/>
    <w:rsid w:val="00194E0E"/>
    <w:rsid w:val="001962C4"/>
    <w:rsid w:val="00197608"/>
    <w:rsid w:val="001A25C8"/>
    <w:rsid w:val="001A2AE5"/>
    <w:rsid w:val="001A5219"/>
    <w:rsid w:val="001A7522"/>
    <w:rsid w:val="001B0471"/>
    <w:rsid w:val="001B058A"/>
    <w:rsid w:val="001B3F94"/>
    <w:rsid w:val="001B57DC"/>
    <w:rsid w:val="001B6756"/>
    <w:rsid w:val="001B6AF1"/>
    <w:rsid w:val="001B74DF"/>
    <w:rsid w:val="001C0455"/>
    <w:rsid w:val="001C2988"/>
    <w:rsid w:val="001C4967"/>
    <w:rsid w:val="001C722C"/>
    <w:rsid w:val="001C7C9C"/>
    <w:rsid w:val="001D0112"/>
    <w:rsid w:val="001D0E6F"/>
    <w:rsid w:val="001D14F4"/>
    <w:rsid w:val="001D18F4"/>
    <w:rsid w:val="001D300D"/>
    <w:rsid w:val="001D3F4F"/>
    <w:rsid w:val="001D5190"/>
    <w:rsid w:val="001D58D8"/>
    <w:rsid w:val="001D6551"/>
    <w:rsid w:val="001D7333"/>
    <w:rsid w:val="001E25D4"/>
    <w:rsid w:val="001E27AA"/>
    <w:rsid w:val="001E2F03"/>
    <w:rsid w:val="001E7088"/>
    <w:rsid w:val="001E70F6"/>
    <w:rsid w:val="001E7BEF"/>
    <w:rsid w:val="001F1145"/>
    <w:rsid w:val="001F1CF1"/>
    <w:rsid w:val="001F3F7F"/>
    <w:rsid w:val="001F4F70"/>
    <w:rsid w:val="001F50CE"/>
    <w:rsid w:val="001F5906"/>
    <w:rsid w:val="001F6753"/>
    <w:rsid w:val="00200504"/>
    <w:rsid w:val="00201F1D"/>
    <w:rsid w:val="00201FB4"/>
    <w:rsid w:val="00201FB6"/>
    <w:rsid w:val="00203871"/>
    <w:rsid w:val="002047DE"/>
    <w:rsid w:val="00204F28"/>
    <w:rsid w:val="00205A1E"/>
    <w:rsid w:val="00206411"/>
    <w:rsid w:val="002070FE"/>
    <w:rsid w:val="00207884"/>
    <w:rsid w:val="00210088"/>
    <w:rsid w:val="0021656F"/>
    <w:rsid w:val="00217792"/>
    <w:rsid w:val="0021799E"/>
    <w:rsid w:val="00217F99"/>
    <w:rsid w:val="00220827"/>
    <w:rsid w:val="002213CD"/>
    <w:rsid w:val="00222D97"/>
    <w:rsid w:val="00222DB6"/>
    <w:rsid w:val="00224AA1"/>
    <w:rsid w:val="002251DD"/>
    <w:rsid w:val="002252C5"/>
    <w:rsid w:val="0022610F"/>
    <w:rsid w:val="0022716B"/>
    <w:rsid w:val="002308EF"/>
    <w:rsid w:val="00230DD4"/>
    <w:rsid w:val="00231271"/>
    <w:rsid w:val="00233688"/>
    <w:rsid w:val="002353AF"/>
    <w:rsid w:val="00235BB7"/>
    <w:rsid w:val="00235DA7"/>
    <w:rsid w:val="00237889"/>
    <w:rsid w:val="00240396"/>
    <w:rsid w:val="00242A0B"/>
    <w:rsid w:val="00242EBD"/>
    <w:rsid w:val="00243A51"/>
    <w:rsid w:val="00243A89"/>
    <w:rsid w:val="00245346"/>
    <w:rsid w:val="0024558C"/>
    <w:rsid w:val="0024570D"/>
    <w:rsid w:val="002458D9"/>
    <w:rsid w:val="002464E6"/>
    <w:rsid w:val="00247923"/>
    <w:rsid w:val="002503E7"/>
    <w:rsid w:val="00250503"/>
    <w:rsid w:val="002515BD"/>
    <w:rsid w:val="00251CC3"/>
    <w:rsid w:val="00251ECD"/>
    <w:rsid w:val="00254F50"/>
    <w:rsid w:val="00257B6C"/>
    <w:rsid w:val="00257F69"/>
    <w:rsid w:val="00260510"/>
    <w:rsid w:val="0026295B"/>
    <w:rsid w:val="00264408"/>
    <w:rsid w:val="002660C1"/>
    <w:rsid w:val="002666A0"/>
    <w:rsid w:val="00270EB0"/>
    <w:rsid w:val="00271C76"/>
    <w:rsid w:val="0027208C"/>
    <w:rsid w:val="002726CC"/>
    <w:rsid w:val="0027376A"/>
    <w:rsid w:val="00274766"/>
    <w:rsid w:val="0027534B"/>
    <w:rsid w:val="00276754"/>
    <w:rsid w:val="00277751"/>
    <w:rsid w:val="00277D62"/>
    <w:rsid w:val="00281EC3"/>
    <w:rsid w:val="00282790"/>
    <w:rsid w:val="00282B51"/>
    <w:rsid w:val="00284803"/>
    <w:rsid w:val="00285D43"/>
    <w:rsid w:val="00285E03"/>
    <w:rsid w:val="002865C9"/>
    <w:rsid w:val="002903A3"/>
    <w:rsid w:val="00291180"/>
    <w:rsid w:val="00292F70"/>
    <w:rsid w:val="0029364B"/>
    <w:rsid w:val="00294A15"/>
    <w:rsid w:val="0029595B"/>
    <w:rsid w:val="002965A8"/>
    <w:rsid w:val="00296FE9"/>
    <w:rsid w:val="00297DCB"/>
    <w:rsid w:val="002A20D1"/>
    <w:rsid w:val="002A2462"/>
    <w:rsid w:val="002A2907"/>
    <w:rsid w:val="002A33E1"/>
    <w:rsid w:val="002A40DF"/>
    <w:rsid w:val="002A490E"/>
    <w:rsid w:val="002A538B"/>
    <w:rsid w:val="002A5556"/>
    <w:rsid w:val="002A5D47"/>
    <w:rsid w:val="002A6367"/>
    <w:rsid w:val="002A6C60"/>
    <w:rsid w:val="002B0D31"/>
    <w:rsid w:val="002B11B2"/>
    <w:rsid w:val="002B243E"/>
    <w:rsid w:val="002B4D1C"/>
    <w:rsid w:val="002B5D0C"/>
    <w:rsid w:val="002C0C7B"/>
    <w:rsid w:val="002C103A"/>
    <w:rsid w:val="002C10CD"/>
    <w:rsid w:val="002C190C"/>
    <w:rsid w:val="002C1ADC"/>
    <w:rsid w:val="002C1E63"/>
    <w:rsid w:val="002C336F"/>
    <w:rsid w:val="002C51BD"/>
    <w:rsid w:val="002C5649"/>
    <w:rsid w:val="002C6B2C"/>
    <w:rsid w:val="002C6C38"/>
    <w:rsid w:val="002C7FF2"/>
    <w:rsid w:val="002D5713"/>
    <w:rsid w:val="002E0A2F"/>
    <w:rsid w:val="002E1272"/>
    <w:rsid w:val="002E1B3F"/>
    <w:rsid w:val="002E1CAB"/>
    <w:rsid w:val="002E1FFA"/>
    <w:rsid w:val="002E2063"/>
    <w:rsid w:val="002E5F39"/>
    <w:rsid w:val="002E7B7F"/>
    <w:rsid w:val="002F2C77"/>
    <w:rsid w:val="002F4C60"/>
    <w:rsid w:val="002F6012"/>
    <w:rsid w:val="002F64A7"/>
    <w:rsid w:val="002F70F8"/>
    <w:rsid w:val="002F7D6F"/>
    <w:rsid w:val="003008D0"/>
    <w:rsid w:val="003027A4"/>
    <w:rsid w:val="00303A62"/>
    <w:rsid w:val="00305E06"/>
    <w:rsid w:val="00306360"/>
    <w:rsid w:val="003076EE"/>
    <w:rsid w:val="0031018D"/>
    <w:rsid w:val="003116E1"/>
    <w:rsid w:val="003136FB"/>
    <w:rsid w:val="003142B0"/>
    <w:rsid w:val="00314396"/>
    <w:rsid w:val="0031569F"/>
    <w:rsid w:val="0031712B"/>
    <w:rsid w:val="0031741F"/>
    <w:rsid w:val="00317EEF"/>
    <w:rsid w:val="0032234A"/>
    <w:rsid w:val="00322D5C"/>
    <w:rsid w:val="00325003"/>
    <w:rsid w:val="00325072"/>
    <w:rsid w:val="0032509B"/>
    <w:rsid w:val="003261BF"/>
    <w:rsid w:val="003271F2"/>
    <w:rsid w:val="003272C6"/>
    <w:rsid w:val="003306A3"/>
    <w:rsid w:val="003308B1"/>
    <w:rsid w:val="00332391"/>
    <w:rsid w:val="00334F05"/>
    <w:rsid w:val="00335F43"/>
    <w:rsid w:val="00337B6B"/>
    <w:rsid w:val="00340302"/>
    <w:rsid w:val="00340982"/>
    <w:rsid w:val="00340AF2"/>
    <w:rsid w:val="00341523"/>
    <w:rsid w:val="00341E24"/>
    <w:rsid w:val="00344151"/>
    <w:rsid w:val="00344ADD"/>
    <w:rsid w:val="00347F4D"/>
    <w:rsid w:val="003501D5"/>
    <w:rsid w:val="00350A88"/>
    <w:rsid w:val="00351CE6"/>
    <w:rsid w:val="00351D2D"/>
    <w:rsid w:val="00352B37"/>
    <w:rsid w:val="00355709"/>
    <w:rsid w:val="00355C70"/>
    <w:rsid w:val="003564FD"/>
    <w:rsid w:val="00363C70"/>
    <w:rsid w:val="00366B45"/>
    <w:rsid w:val="00366C90"/>
    <w:rsid w:val="003679F0"/>
    <w:rsid w:val="0037040D"/>
    <w:rsid w:val="00371547"/>
    <w:rsid w:val="00372640"/>
    <w:rsid w:val="00375B89"/>
    <w:rsid w:val="0037677B"/>
    <w:rsid w:val="00377A5E"/>
    <w:rsid w:val="003802B7"/>
    <w:rsid w:val="00381526"/>
    <w:rsid w:val="0038359B"/>
    <w:rsid w:val="00385B86"/>
    <w:rsid w:val="0038632A"/>
    <w:rsid w:val="003865A9"/>
    <w:rsid w:val="0038789B"/>
    <w:rsid w:val="003903B5"/>
    <w:rsid w:val="0039234E"/>
    <w:rsid w:val="00392591"/>
    <w:rsid w:val="0039323D"/>
    <w:rsid w:val="003942FC"/>
    <w:rsid w:val="00397363"/>
    <w:rsid w:val="003A2262"/>
    <w:rsid w:val="003A2848"/>
    <w:rsid w:val="003A3640"/>
    <w:rsid w:val="003A3956"/>
    <w:rsid w:val="003A3F4E"/>
    <w:rsid w:val="003A5A62"/>
    <w:rsid w:val="003B1B74"/>
    <w:rsid w:val="003B2B6D"/>
    <w:rsid w:val="003B4172"/>
    <w:rsid w:val="003B5444"/>
    <w:rsid w:val="003B591B"/>
    <w:rsid w:val="003C23A0"/>
    <w:rsid w:val="003C3177"/>
    <w:rsid w:val="003C39A8"/>
    <w:rsid w:val="003C5484"/>
    <w:rsid w:val="003D04C5"/>
    <w:rsid w:val="003D265F"/>
    <w:rsid w:val="003D2737"/>
    <w:rsid w:val="003D27F1"/>
    <w:rsid w:val="003D4D37"/>
    <w:rsid w:val="003D4F71"/>
    <w:rsid w:val="003D539A"/>
    <w:rsid w:val="003D6562"/>
    <w:rsid w:val="003D6AED"/>
    <w:rsid w:val="003E03EB"/>
    <w:rsid w:val="003E1D70"/>
    <w:rsid w:val="003E2965"/>
    <w:rsid w:val="003E4E29"/>
    <w:rsid w:val="003E6662"/>
    <w:rsid w:val="003E796C"/>
    <w:rsid w:val="003E7DDC"/>
    <w:rsid w:val="003F07F5"/>
    <w:rsid w:val="003F10A2"/>
    <w:rsid w:val="003F2907"/>
    <w:rsid w:val="003F2D54"/>
    <w:rsid w:val="003F3A65"/>
    <w:rsid w:val="003F592F"/>
    <w:rsid w:val="003F6103"/>
    <w:rsid w:val="003F6818"/>
    <w:rsid w:val="003F6A59"/>
    <w:rsid w:val="00400595"/>
    <w:rsid w:val="00401F40"/>
    <w:rsid w:val="00403B39"/>
    <w:rsid w:val="00403CA4"/>
    <w:rsid w:val="00404AB2"/>
    <w:rsid w:val="00406242"/>
    <w:rsid w:val="0040656C"/>
    <w:rsid w:val="0041170D"/>
    <w:rsid w:val="00412144"/>
    <w:rsid w:val="004141DC"/>
    <w:rsid w:val="00414AD4"/>
    <w:rsid w:val="004165BE"/>
    <w:rsid w:val="004170D9"/>
    <w:rsid w:val="004200F2"/>
    <w:rsid w:val="004201BA"/>
    <w:rsid w:val="00420548"/>
    <w:rsid w:val="00423295"/>
    <w:rsid w:val="00424332"/>
    <w:rsid w:val="00424EF9"/>
    <w:rsid w:val="004303C2"/>
    <w:rsid w:val="00431B43"/>
    <w:rsid w:val="004331E3"/>
    <w:rsid w:val="00433749"/>
    <w:rsid w:val="0043383E"/>
    <w:rsid w:val="00434B74"/>
    <w:rsid w:val="004352AD"/>
    <w:rsid w:val="0043777B"/>
    <w:rsid w:val="004378B2"/>
    <w:rsid w:val="00441F15"/>
    <w:rsid w:val="0044316A"/>
    <w:rsid w:val="0044394F"/>
    <w:rsid w:val="00445093"/>
    <w:rsid w:val="00445438"/>
    <w:rsid w:val="0044653B"/>
    <w:rsid w:val="00447420"/>
    <w:rsid w:val="004509E9"/>
    <w:rsid w:val="004512FE"/>
    <w:rsid w:val="00451C6D"/>
    <w:rsid w:val="00451FF1"/>
    <w:rsid w:val="00452736"/>
    <w:rsid w:val="004527F9"/>
    <w:rsid w:val="0045301E"/>
    <w:rsid w:val="00454701"/>
    <w:rsid w:val="004578C6"/>
    <w:rsid w:val="00460208"/>
    <w:rsid w:val="004605F5"/>
    <w:rsid w:val="00460A76"/>
    <w:rsid w:val="00463218"/>
    <w:rsid w:val="00464608"/>
    <w:rsid w:val="004650E1"/>
    <w:rsid w:val="004657AC"/>
    <w:rsid w:val="00466BD0"/>
    <w:rsid w:val="00467093"/>
    <w:rsid w:val="004671EC"/>
    <w:rsid w:val="00467E00"/>
    <w:rsid w:val="00471344"/>
    <w:rsid w:val="004716C2"/>
    <w:rsid w:val="00471794"/>
    <w:rsid w:val="00471A4C"/>
    <w:rsid w:val="00471A82"/>
    <w:rsid w:val="00472077"/>
    <w:rsid w:val="00473C13"/>
    <w:rsid w:val="00475193"/>
    <w:rsid w:val="00475E3D"/>
    <w:rsid w:val="00476545"/>
    <w:rsid w:val="00476946"/>
    <w:rsid w:val="00477E83"/>
    <w:rsid w:val="00480E32"/>
    <w:rsid w:val="004847BA"/>
    <w:rsid w:val="00485221"/>
    <w:rsid w:val="00486010"/>
    <w:rsid w:val="004903D7"/>
    <w:rsid w:val="00490DC2"/>
    <w:rsid w:val="00492C56"/>
    <w:rsid w:val="004958C9"/>
    <w:rsid w:val="004958CD"/>
    <w:rsid w:val="00495B8E"/>
    <w:rsid w:val="00497B8C"/>
    <w:rsid w:val="004A0F4A"/>
    <w:rsid w:val="004A2BD2"/>
    <w:rsid w:val="004A4118"/>
    <w:rsid w:val="004A5207"/>
    <w:rsid w:val="004A55E4"/>
    <w:rsid w:val="004A565C"/>
    <w:rsid w:val="004A5C71"/>
    <w:rsid w:val="004B0B44"/>
    <w:rsid w:val="004B0C92"/>
    <w:rsid w:val="004B2214"/>
    <w:rsid w:val="004B518D"/>
    <w:rsid w:val="004B5A35"/>
    <w:rsid w:val="004C0357"/>
    <w:rsid w:val="004C09BB"/>
    <w:rsid w:val="004C20B9"/>
    <w:rsid w:val="004C32DC"/>
    <w:rsid w:val="004C37D9"/>
    <w:rsid w:val="004C38BA"/>
    <w:rsid w:val="004C67E4"/>
    <w:rsid w:val="004C7029"/>
    <w:rsid w:val="004C7480"/>
    <w:rsid w:val="004C7BCA"/>
    <w:rsid w:val="004D1AE0"/>
    <w:rsid w:val="004D2D63"/>
    <w:rsid w:val="004D2F75"/>
    <w:rsid w:val="004D50EA"/>
    <w:rsid w:val="004D624B"/>
    <w:rsid w:val="004D6B21"/>
    <w:rsid w:val="004D74A1"/>
    <w:rsid w:val="004D7ED7"/>
    <w:rsid w:val="004E2697"/>
    <w:rsid w:val="004E35B5"/>
    <w:rsid w:val="004E5C57"/>
    <w:rsid w:val="004E5C5B"/>
    <w:rsid w:val="004E6A94"/>
    <w:rsid w:val="004E6AF4"/>
    <w:rsid w:val="004E714E"/>
    <w:rsid w:val="004E7DE9"/>
    <w:rsid w:val="004F080A"/>
    <w:rsid w:val="004F114C"/>
    <w:rsid w:val="004F4202"/>
    <w:rsid w:val="004F678B"/>
    <w:rsid w:val="004F69FE"/>
    <w:rsid w:val="004F6E8E"/>
    <w:rsid w:val="004F73C9"/>
    <w:rsid w:val="004F7532"/>
    <w:rsid w:val="004F7D46"/>
    <w:rsid w:val="0050094F"/>
    <w:rsid w:val="00501E8C"/>
    <w:rsid w:val="005026EA"/>
    <w:rsid w:val="00503108"/>
    <w:rsid w:val="0050328D"/>
    <w:rsid w:val="00503E97"/>
    <w:rsid w:val="00504968"/>
    <w:rsid w:val="005050E6"/>
    <w:rsid w:val="00505401"/>
    <w:rsid w:val="00505A3A"/>
    <w:rsid w:val="00505DCD"/>
    <w:rsid w:val="005060AD"/>
    <w:rsid w:val="00506308"/>
    <w:rsid w:val="0050661C"/>
    <w:rsid w:val="00507007"/>
    <w:rsid w:val="0050761B"/>
    <w:rsid w:val="005077AA"/>
    <w:rsid w:val="00507A90"/>
    <w:rsid w:val="00511B92"/>
    <w:rsid w:val="00512294"/>
    <w:rsid w:val="00512377"/>
    <w:rsid w:val="005138D0"/>
    <w:rsid w:val="005141AD"/>
    <w:rsid w:val="00514FF3"/>
    <w:rsid w:val="00515C78"/>
    <w:rsid w:val="005163BC"/>
    <w:rsid w:val="00520264"/>
    <w:rsid w:val="0052229F"/>
    <w:rsid w:val="005225EC"/>
    <w:rsid w:val="00523976"/>
    <w:rsid w:val="00523F03"/>
    <w:rsid w:val="00525491"/>
    <w:rsid w:val="00525C2B"/>
    <w:rsid w:val="00526219"/>
    <w:rsid w:val="00526784"/>
    <w:rsid w:val="005300BC"/>
    <w:rsid w:val="005314FD"/>
    <w:rsid w:val="00531814"/>
    <w:rsid w:val="005320CE"/>
    <w:rsid w:val="00534EBA"/>
    <w:rsid w:val="005356EF"/>
    <w:rsid w:val="0053634C"/>
    <w:rsid w:val="00537087"/>
    <w:rsid w:val="00537129"/>
    <w:rsid w:val="00540053"/>
    <w:rsid w:val="00540B42"/>
    <w:rsid w:val="00544BB7"/>
    <w:rsid w:val="00547535"/>
    <w:rsid w:val="005478B5"/>
    <w:rsid w:val="00547DEB"/>
    <w:rsid w:val="00550FBB"/>
    <w:rsid w:val="0055231F"/>
    <w:rsid w:val="00552377"/>
    <w:rsid w:val="00552E42"/>
    <w:rsid w:val="00553346"/>
    <w:rsid w:val="00553963"/>
    <w:rsid w:val="00553E5D"/>
    <w:rsid w:val="00554250"/>
    <w:rsid w:val="005546B9"/>
    <w:rsid w:val="00555331"/>
    <w:rsid w:val="00555ABD"/>
    <w:rsid w:val="00555E11"/>
    <w:rsid w:val="005563E6"/>
    <w:rsid w:val="00557043"/>
    <w:rsid w:val="005607E4"/>
    <w:rsid w:val="0056088E"/>
    <w:rsid w:val="00560D0D"/>
    <w:rsid w:val="00560F5A"/>
    <w:rsid w:val="00561D9E"/>
    <w:rsid w:val="00563EC4"/>
    <w:rsid w:val="00564C30"/>
    <w:rsid w:val="00564D98"/>
    <w:rsid w:val="005656EE"/>
    <w:rsid w:val="005705D4"/>
    <w:rsid w:val="00573B06"/>
    <w:rsid w:val="00574EF2"/>
    <w:rsid w:val="005778CC"/>
    <w:rsid w:val="00577B71"/>
    <w:rsid w:val="00582EC2"/>
    <w:rsid w:val="00583C4E"/>
    <w:rsid w:val="00584750"/>
    <w:rsid w:val="00584C31"/>
    <w:rsid w:val="00585788"/>
    <w:rsid w:val="005870E4"/>
    <w:rsid w:val="00587100"/>
    <w:rsid w:val="0059087E"/>
    <w:rsid w:val="00590DA9"/>
    <w:rsid w:val="00592401"/>
    <w:rsid w:val="005925ED"/>
    <w:rsid w:val="00592A4C"/>
    <w:rsid w:val="00592DA6"/>
    <w:rsid w:val="005938B1"/>
    <w:rsid w:val="0059503B"/>
    <w:rsid w:val="0059512F"/>
    <w:rsid w:val="005953EB"/>
    <w:rsid w:val="0059544C"/>
    <w:rsid w:val="00595DDE"/>
    <w:rsid w:val="005A093B"/>
    <w:rsid w:val="005A21A6"/>
    <w:rsid w:val="005A29F4"/>
    <w:rsid w:val="005A2BB1"/>
    <w:rsid w:val="005B0774"/>
    <w:rsid w:val="005B1890"/>
    <w:rsid w:val="005B403F"/>
    <w:rsid w:val="005B4C43"/>
    <w:rsid w:val="005B4DA6"/>
    <w:rsid w:val="005B530F"/>
    <w:rsid w:val="005B5632"/>
    <w:rsid w:val="005B596D"/>
    <w:rsid w:val="005B6188"/>
    <w:rsid w:val="005B6BF7"/>
    <w:rsid w:val="005C06DB"/>
    <w:rsid w:val="005C1133"/>
    <w:rsid w:val="005C30AF"/>
    <w:rsid w:val="005C4513"/>
    <w:rsid w:val="005C4F9B"/>
    <w:rsid w:val="005C56E7"/>
    <w:rsid w:val="005C627D"/>
    <w:rsid w:val="005C68E7"/>
    <w:rsid w:val="005D0B76"/>
    <w:rsid w:val="005D1CD3"/>
    <w:rsid w:val="005D4DFA"/>
    <w:rsid w:val="005D5363"/>
    <w:rsid w:val="005D79A3"/>
    <w:rsid w:val="005E02EB"/>
    <w:rsid w:val="005E1A34"/>
    <w:rsid w:val="005E1A74"/>
    <w:rsid w:val="005E3DA8"/>
    <w:rsid w:val="005E3DFD"/>
    <w:rsid w:val="005E4F5B"/>
    <w:rsid w:val="005E5401"/>
    <w:rsid w:val="005E6003"/>
    <w:rsid w:val="005E60DC"/>
    <w:rsid w:val="005E686D"/>
    <w:rsid w:val="005E7DD6"/>
    <w:rsid w:val="005F0A89"/>
    <w:rsid w:val="005F156A"/>
    <w:rsid w:val="005F3965"/>
    <w:rsid w:val="005F42A0"/>
    <w:rsid w:val="005F59F3"/>
    <w:rsid w:val="005F6971"/>
    <w:rsid w:val="005F6F5A"/>
    <w:rsid w:val="005F70EC"/>
    <w:rsid w:val="00600852"/>
    <w:rsid w:val="00601888"/>
    <w:rsid w:val="00601CEC"/>
    <w:rsid w:val="00602BEC"/>
    <w:rsid w:val="00604398"/>
    <w:rsid w:val="00605BB4"/>
    <w:rsid w:val="00610995"/>
    <w:rsid w:val="0061173A"/>
    <w:rsid w:val="0061194B"/>
    <w:rsid w:val="006127F8"/>
    <w:rsid w:val="00615146"/>
    <w:rsid w:val="006163DE"/>
    <w:rsid w:val="0061667D"/>
    <w:rsid w:val="006173A5"/>
    <w:rsid w:val="00621313"/>
    <w:rsid w:val="00621D77"/>
    <w:rsid w:val="006239C6"/>
    <w:rsid w:val="00625A47"/>
    <w:rsid w:val="00626FB0"/>
    <w:rsid w:val="00627F8E"/>
    <w:rsid w:val="00631A07"/>
    <w:rsid w:val="00634803"/>
    <w:rsid w:val="00635A7E"/>
    <w:rsid w:val="006410BE"/>
    <w:rsid w:val="00641E9A"/>
    <w:rsid w:val="00642079"/>
    <w:rsid w:val="0064222A"/>
    <w:rsid w:val="00642F76"/>
    <w:rsid w:val="00643592"/>
    <w:rsid w:val="00647672"/>
    <w:rsid w:val="00647C99"/>
    <w:rsid w:val="006502BA"/>
    <w:rsid w:val="00655257"/>
    <w:rsid w:val="00660718"/>
    <w:rsid w:val="00662A9C"/>
    <w:rsid w:val="00665405"/>
    <w:rsid w:val="006664E5"/>
    <w:rsid w:val="00667A00"/>
    <w:rsid w:val="006708A3"/>
    <w:rsid w:val="00670AB5"/>
    <w:rsid w:val="00674065"/>
    <w:rsid w:val="006746CC"/>
    <w:rsid w:val="00677D32"/>
    <w:rsid w:val="00681032"/>
    <w:rsid w:val="006847BF"/>
    <w:rsid w:val="00686819"/>
    <w:rsid w:val="006875B2"/>
    <w:rsid w:val="00687B9D"/>
    <w:rsid w:val="00694209"/>
    <w:rsid w:val="006946FB"/>
    <w:rsid w:val="00694819"/>
    <w:rsid w:val="00694B69"/>
    <w:rsid w:val="00695E7A"/>
    <w:rsid w:val="006961D6"/>
    <w:rsid w:val="006961FA"/>
    <w:rsid w:val="00696322"/>
    <w:rsid w:val="0069694F"/>
    <w:rsid w:val="00697174"/>
    <w:rsid w:val="006A00DE"/>
    <w:rsid w:val="006A0E93"/>
    <w:rsid w:val="006A164E"/>
    <w:rsid w:val="006A51A9"/>
    <w:rsid w:val="006A6522"/>
    <w:rsid w:val="006A6916"/>
    <w:rsid w:val="006A70F9"/>
    <w:rsid w:val="006B02BB"/>
    <w:rsid w:val="006B0B8D"/>
    <w:rsid w:val="006B22E5"/>
    <w:rsid w:val="006B36EA"/>
    <w:rsid w:val="006B4BEE"/>
    <w:rsid w:val="006B4E4F"/>
    <w:rsid w:val="006B62F8"/>
    <w:rsid w:val="006B6954"/>
    <w:rsid w:val="006B6C97"/>
    <w:rsid w:val="006B7052"/>
    <w:rsid w:val="006C1272"/>
    <w:rsid w:val="006C1A73"/>
    <w:rsid w:val="006C29B4"/>
    <w:rsid w:val="006C2B7C"/>
    <w:rsid w:val="006C3E09"/>
    <w:rsid w:val="006C4597"/>
    <w:rsid w:val="006C45E0"/>
    <w:rsid w:val="006C65EA"/>
    <w:rsid w:val="006C6A11"/>
    <w:rsid w:val="006C6B06"/>
    <w:rsid w:val="006C7E17"/>
    <w:rsid w:val="006D2163"/>
    <w:rsid w:val="006D2C61"/>
    <w:rsid w:val="006D2C8F"/>
    <w:rsid w:val="006D46E1"/>
    <w:rsid w:val="006D5915"/>
    <w:rsid w:val="006D6C06"/>
    <w:rsid w:val="006D6D1D"/>
    <w:rsid w:val="006D716E"/>
    <w:rsid w:val="006E113A"/>
    <w:rsid w:val="006E2128"/>
    <w:rsid w:val="006E4EAB"/>
    <w:rsid w:val="006E7318"/>
    <w:rsid w:val="006F08B6"/>
    <w:rsid w:val="006F0DA2"/>
    <w:rsid w:val="006F135E"/>
    <w:rsid w:val="006F192C"/>
    <w:rsid w:val="006F3049"/>
    <w:rsid w:val="006F375D"/>
    <w:rsid w:val="006F4692"/>
    <w:rsid w:val="006F4D69"/>
    <w:rsid w:val="006F62E5"/>
    <w:rsid w:val="006F6D0F"/>
    <w:rsid w:val="0070007A"/>
    <w:rsid w:val="0070048C"/>
    <w:rsid w:val="00700D4D"/>
    <w:rsid w:val="007017F8"/>
    <w:rsid w:val="007039CB"/>
    <w:rsid w:val="007044F6"/>
    <w:rsid w:val="007053C9"/>
    <w:rsid w:val="007058AC"/>
    <w:rsid w:val="007064F0"/>
    <w:rsid w:val="007070FA"/>
    <w:rsid w:val="00707318"/>
    <w:rsid w:val="007073F0"/>
    <w:rsid w:val="00707587"/>
    <w:rsid w:val="00707CF2"/>
    <w:rsid w:val="007108CE"/>
    <w:rsid w:val="00712DEB"/>
    <w:rsid w:val="00713856"/>
    <w:rsid w:val="007155FD"/>
    <w:rsid w:val="00715913"/>
    <w:rsid w:val="00715DB6"/>
    <w:rsid w:val="00716820"/>
    <w:rsid w:val="0071745D"/>
    <w:rsid w:val="00717B09"/>
    <w:rsid w:val="007205E2"/>
    <w:rsid w:val="007207DF"/>
    <w:rsid w:val="007213E2"/>
    <w:rsid w:val="00722DA5"/>
    <w:rsid w:val="00723E58"/>
    <w:rsid w:val="007243C8"/>
    <w:rsid w:val="00724A69"/>
    <w:rsid w:val="00724EA6"/>
    <w:rsid w:val="00724FD4"/>
    <w:rsid w:val="00727086"/>
    <w:rsid w:val="00731371"/>
    <w:rsid w:val="00731CEC"/>
    <w:rsid w:val="0073236A"/>
    <w:rsid w:val="007327A9"/>
    <w:rsid w:val="007330DA"/>
    <w:rsid w:val="007330E1"/>
    <w:rsid w:val="0073487C"/>
    <w:rsid w:val="00735F6D"/>
    <w:rsid w:val="00736997"/>
    <w:rsid w:val="00737A2C"/>
    <w:rsid w:val="007408EA"/>
    <w:rsid w:val="00741A8C"/>
    <w:rsid w:val="007420EF"/>
    <w:rsid w:val="00743F27"/>
    <w:rsid w:val="00744AC0"/>
    <w:rsid w:val="00746107"/>
    <w:rsid w:val="007512EE"/>
    <w:rsid w:val="00751DFC"/>
    <w:rsid w:val="00751FB0"/>
    <w:rsid w:val="00753A2A"/>
    <w:rsid w:val="00753F27"/>
    <w:rsid w:val="007554BD"/>
    <w:rsid w:val="007607C2"/>
    <w:rsid w:val="00760C5F"/>
    <w:rsid w:val="00765CBF"/>
    <w:rsid w:val="00767375"/>
    <w:rsid w:val="00770E38"/>
    <w:rsid w:val="00770ECE"/>
    <w:rsid w:val="00771280"/>
    <w:rsid w:val="00772302"/>
    <w:rsid w:val="00772B43"/>
    <w:rsid w:val="00773057"/>
    <w:rsid w:val="00773192"/>
    <w:rsid w:val="007735EF"/>
    <w:rsid w:val="00774454"/>
    <w:rsid w:val="0077498D"/>
    <w:rsid w:val="007766D0"/>
    <w:rsid w:val="00777926"/>
    <w:rsid w:val="00777A30"/>
    <w:rsid w:val="00777C17"/>
    <w:rsid w:val="00781A44"/>
    <w:rsid w:val="00785475"/>
    <w:rsid w:val="00786E61"/>
    <w:rsid w:val="00787FB7"/>
    <w:rsid w:val="00790D4C"/>
    <w:rsid w:val="00791294"/>
    <w:rsid w:val="007918FA"/>
    <w:rsid w:val="0079201E"/>
    <w:rsid w:val="00793107"/>
    <w:rsid w:val="0079318F"/>
    <w:rsid w:val="007952E5"/>
    <w:rsid w:val="0079637A"/>
    <w:rsid w:val="00797D5A"/>
    <w:rsid w:val="007A0180"/>
    <w:rsid w:val="007A0D74"/>
    <w:rsid w:val="007A1266"/>
    <w:rsid w:val="007A1A2C"/>
    <w:rsid w:val="007A2157"/>
    <w:rsid w:val="007A3989"/>
    <w:rsid w:val="007A459D"/>
    <w:rsid w:val="007A4AF2"/>
    <w:rsid w:val="007B14D4"/>
    <w:rsid w:val="007B2340"/>
    <w:rsid w:val="007B2ED0"/>
    <w:rsid w:val="007B2FDD"/>
    <w:rsid w:val="007B704F"/>
    <w:rsid w:val="007B71E8"/>
    <w:rsid w:val="007B7237"/>
    <w:rsid w:val="007B77E9"/>
    <w:rsid w:val="007B7AD8"/>
    <w:rsid w:val="007B7C55"/>
    <w:rsid w:val="007C0407"/>
    <w:rsid w:val="007C15C0"/>
    <w:rsid w:val="007C3130"/>
    <w:rsid w:val="007C391B"/>
    <w:rsid w:val="007C3F34"/>
    <w:rsid w:val="007C404C"/>
    <w:rsid w:val="007C4AF6"/>
    <w:rsid w:val="007C52EA"/>
    <w:rsid w:val="007C5369"/>
    <w:rsid w:val="007C60F8"/>
    <w:rsid w:val="007C76D5"/>
    <w:rsid w:val="007D0B39"/>
    <w:rsid w:val="007D235D"/>
    <w:rsid w:val="007D3B17"/>
    <w:rsid w:val="007D44CF"/>
    <w:rsid w:val="007D6098"/>
    <w:rsid w:val="007D7F6E"/>
    <w:rsid w:val="007E1FCC"/>
    <w:rsid w:val="007E2758"/>
    <w:rsid w:val="007E43BD"/>
    <w:rsid w:val="007E48BC"/>
    <w:rsid w:val="007E5EA3"/>
    <w:rsid w:val="007E64EF"/>
    <w:rsid w:val="007F00F6"/>
    <w:rsid w:val="007F0510"/>
    <w:rsid w:val="007F536B"/>
    <w:rsid w:val="007F5591"/>
    <w:rsid w:val="007F6E63"/>
    <w:rsid w:val="007F706B"/>
    <w:rsid w:val="007F73B4"/>
    <w:rsid w:val="007F7786"/>
    <w:rsid w:val="007F77EC"/>
    <w:rsid w:val="008011E2"/>
    <w:rsid w:val="00801EFF"/>
    <w:rsid w:val="0080213D"/>
    <w:rsid w:val="008023B5"/>
    <w:rsid w:val="008029A6"/>
    <w:rsid w:val="00803834"/>
    <w:rsid w:val="0080385E"/>
    <w:rsid w:val="00803F45"/>
    <w:rsid w:val="00803F91"/>
    <w:rsid w:val="00804695"/>
    <w:rsid w:val="00806084"/>
    <w:rsid w:val="00806154"/>
    <w:rsid w:val="008067CE"/>
    <w:rsid w:val="00806909"/>
    <w:rsid w:val="00806D0F"/>
    <w:rsid w:val="00810234"/>
    <w:rsid w:val="008102F9"/>
    <w:rsid w:val="00812C7C"/>
    <w:rsid w:val="00812D6F"/>
    <w:rsid w:val="00814403"/>
    <w:rsid w:val="00814D6A"/>
    <w:rsid w:val="008150C2"/>
    <w:rsid w:val="00815584"/>
    <w:rsid w:val="008155E8"/>
    <w:rsid w:val="008161B2"/>
    <w:rsid w:val="00816955"/>
    <w:rsid w:val="00816EA2"/>
    <w:rsid w:val="0082067A"/>
    <w:rsid w:val="008207EF"/>
    <w:rsid w:val="00821B2C"/>
    <w:rsid w:val="00822A8C"/>
    <w:rsid w:val="00822E11"/>
    <w:rsid w:val="0082387B"/>
    <w:rsid w:val="00825AC8"/>
    <w:rsid w:val="00827031"/>
    <w:rsid w:val="0083036C"/>
    <w:rsid w:val="0083147C"/>
    <w:rsid w:val="00831652"/>
    <w:rsid w:val="008321D2"/>
    <w:rsid w:val="00834685"/>
    <w:rsid w:val="008349D0"/>
    <w:rsid w:val="00834C52"/>
    <w:rsid w:val="008362F1"/>
    <w:rsid w:val="008371A6"/>
    <w:rsid w:val="00837B8B"/>
    <w:rsid w:val="0084045F"/>
    <w:rsid w:val="0084098D"/>
    <w:rsid w:val="008434FD"/>
    <w:rsid w:val="00847B86"/>
    <w:rsid w:val="00847E60"/>
    <w:rsid w:val="00852722"/>
    <w:rsid w:val="00853F03"/>
    <w:rsid w:val="00854771"/>
    <w:rsid w:val="00855A1C"/>
    <w:rsid w:val="0085708E"/>
    <w:rsid w:val="008604A8"/>
    <w:rsid w:val="0086075D"/>
    <w:rsid w:val="0086093E"/>
    <w:rsid w:val="008609D1"/>
    <w:rsid w:val="008626B8"/>
    <w:rsid w:val="008630B4"/>
    <w:rsid w:val="008637A9"/>
    <w:rsid w:val="008648C8"/>
    <w:rsid w:val="00864BAE"/>
    <w:rsid w:val="00865F2C"/>
    <w:rsid w:val="00866C33"/>
    <w:rsid w:val="00867482"/>
    <w:rsid w:val="0086773C"/>
    <w:rsid w:val="00867743"/>
    <w:rsid w:val="00867A90"/>
    <w:rsid w:val="0087053E"/>
    <w:rsid w:val="0087081F"/>
    <w:rsid w:val="008710DE"/>
    <w:rsid w:val="008718A5"/>
    <w:rsid w:val="00871CEE"/>
    <w:rsid w:val="00873010"/>
    <w:rsid w:val="0087387E"/>
    <w:rsid w:val="008742E3"/>
    <w:rsid w:val="00874DF4"/>
    <w:rsid w:val="0087548A"/>
    <w:rsid w:val="008756FE"/>
    <w:rsid w:val="008817FE"/>
    <w:rsid w:val="00882A9C"/>
    <w:rsid w:val="00885634"/>
    <w:rsid w:val="00886A65"/>
    <w:rsid w:val="00890C67"/>
    <w:rsid w:val="008912B9"/>
    <w:rsid w:val="00891BF0"/>
    <w:rsid w:val="008939FE"/>
    <w:rsid w:val="00894601"/>
    <w:rsid w:val="00895C4A"/>
    <w:rsid w:val="00896ED9"/>
    <w:rsid w:val="00897773"/>
    <w:rsid w:val="008A1048"/>
    <w:rsid w:val="008A26FB"/>
    <w:rsid w:val="008A38D7"/>
    <w:rsid w:val="008A4440"/>
    <w:rsid w:val="008A50DA"/>
    <w:rsid w:val="008A6F47"/>
    <w:rsid w:val="008B0BE4"/>
    <w:rsid w:val="008B13BC"/>
    <w:rsid w:val="008B23B3"/>
    <w:rsid w:val="008B4F9C"/>
    <w:rsid w:val="008B55D2"/>
    <w:rsid w:val="008B6957"/>
    <w:rsid w:val="008C0B5E"/>
    <w:rsid w:val="008C179F"/>
    <w:rsid w:val="008C32FB"/>
    <w:rsid w:val="008C33BA"/>
    <w:rsid w:val="008C3BAA"/>
    <w:rsid w:val="008C546C"/>
    <w:rsid w:val="008C63B4"/>
    <w:rsid w:val="008C63E3"/>
    <w:rsid w:val="008C703A"/>
    <w:rsid w:val="008C707A"/>
    <w:rsid w:val="008C78F6"/>
    <w:rsid w:val="008C7B03"/>
    <w:rsid w:val="008D1518"/>
    <w:rsid w:val="008D3854"/>
    <w:rsid w:val="008D6470"/>
    <w:rsid w:val="008E0183"/>
    <w:rsid w:val="008E0509"/>
    <w:rsid w:val="008E09DB"/>
    <w:rsid w:val="008E2353"/>
    <w:rsid w:val="008E2E8B"/>
    <w:rsid w:val="008E41D5"/>
    <w:rsid w:val="008E72B0"/>
    <w:rsid w:val="008E7AC6"/>
    <w:rsid w:val="008F05C0"/>
    <w:rsid w:val="008F1469"/>
    <w:rsid w:val="008F4F29"/>
    <w:rsid w:val="008F537C"/>
    <w:rsid w:val="008F5607"/>
    <w:rsid w:val="008F5BD4"/>
    <w:rsid w:val="008F69F2"/>
    <w:rsid w:val="008F7693"/>
    <w:rsid w:val="00900F03"/>
    <w:rsid w:val="00900F83"/>
    <w:rsid w:val="00901771"/>
    <w:rsid w:val="00902A15"/>
    <w:rsid w:val="00903F28"/>
    <w:rsid w:val="00904816"/>
    <w:rsid w:val="00904986"/>
    <w:rsid w:val="009059EC"/>
    <w:rsid w:val="00905BD7"/>
    <w:rsid w:val="00906BB1"/>
    <w:rsid w:val="0090705E"/>
    <w:rsid w:val="00910416"/>
    <w:rsid w:val="00913041"/>
    <w:rsid w:val="009147CA"/>
    <w:rsid w:val="0091649E"/>
    <w:rsid w:val="00916F2F"/>
    <w:rsid w:val="0092007B"/>
    <w:rsid w:val="009206C8"/>
    <w:rsid w:val="00920C17"/>
    <w:rsid w:val="009223B4"/>
    <w:rsid w:val="00924247"/>
    <w:rsid w:val="00926982"/>
    <w:rsid w:val="00930C6F"/>
    <w:rsid w:val="00930F71"/>
    <w:rsid w:val="009314E5"/>
    <w:rsid w:val="00932589"/>
    <w:rsid w:val="00933108"/>
    <w:rsid w:val="00933BF6"/>
    <w:rsid w:val="009346F3"/>
    <w:rsid w:val="009357A8"/>
    <w:rsid w:val="00935A8A"/>
    <w:rsid w:val="00941313"/>
    <w:rsid w:val="0094156D"/>
    <w:rsid w:val="009423C7"/>
    <w:rsid w:val="009430FC"/>
    <w:rsid w:val="009441CA"/>
    <w:rsid w:val="00944621"/>
    <w:rsid w:val="0094621E"/>
    <w:rsid w:val="009506D4"/>
    <w:rsid w:val="00951158"/>
    <w:rsid w:val="00953329"/>
    <w:rsid w:val="00953A40"/>
    <w:rsid w:val="009541AE"/>
    <w:rsid w:val="009543C0"/>
    <w:rsid w:val="00954C54"/>
    <w:rsid w:val="00955A5E"/>
    <w:rsid w:val="009565F2"/>
    <w:rsid w:val="00956F4A"/>
    <w:rsid w:val="00960C8A"/>
    <w:rsid w:val="00960DBE"/>
    <w:rsid w:val="009618D3"/>
    <w:rsid w:val="00961A05"/>
    <w:rsid w:val="0096262E"/>
    <w:rsid w:val="009626A8"/>
    <w:rsid w:val="00963363"/>
    <w:rsid w:val="00963F5D"/>
    <w:rsid w:val="00965EC9"/>
    <w:rsid w:val="00966D9E"/>
    <w:rsid w:val="00972394"/>
    <w:rsid w:val="00973640"/>
    <w:rsid w:val="009740E3"/>
    <w:rsid w:val="00974ADC"/>
    <w:rsid w:val="0098064F"/>
    <w:rsid w:val="00980793"/>
    <w:rsid w:val="00980B8F"/>
    <w:rsid w:val="009814BC"/>
    <w:rsid w:val="00982825"/>
    <w:rsid w:val="0098337A"/>
    <w:rsid w:val="00990854"/>
    <w:rsid w:val="00991042"/>
    <w:rsid w:val="0099149B"/>
    <w:rsid w:val="00992734"/>
    <w:rsid w:val="00995D5B"/>
    <w:rsid w:val="00997A42"/>
    <w:rsid w:val="009A0354"/>
    <w:rsid w:val="009A1AF6"/>
    <w:rsid w:val="009A1EF4"/>
    <w:rsid w:val="009A25E7"/>
    <w:rsid w:val="009A2AF6"/>
    <w:rsid w:val="009A2C0C"/>
    <w:rsid w:val="009A4DA4"/>
    <w:rsid w:val="009A5DF3"/>
    <w:rsid w:val="009A6A38"/>
    <w:rsid w:val="009A7E01"/>
    <w:rsid w:val="009B02FF"/>
    <w:rsid w:val="009B2046"/>
    <w:rsid w:val="009B26D2"/>
    <w:rsid w:val="009B28EA"/>
    <w:rsid w:val="009B5459"/>
    <w:rsid w:val="009B6D6E"/>
    <w:rsid w:val="009B721C"/>
    <w:rsid w:val="009C009D"/>
    <w:rsid w:val="009C10B0"/>
    <w:rsid w:val="009C1DE6"/>
    <w:rsid w:val="009C4AC2"/>
    <w:rsid w:val="009C51AA"/>
    <w:rsid w:val="009C5793"/>
    <w:rsid w:val="009C608B"/>
    <w:rsid w:val="009C6C3C"/>
    <w:rsid w:val="009C7E7F"/>
    <w:rsid w:val="009D00FB"/>
    <w:rsid w:val="009D0F72"/>
    <w:rsid w:val="009D1DEA"/>
    <w:rsid w:val="009D2CB9"/>
    <w:rsid w:val="009D5010"/>
    <w:rsid w:val="009D5893"/>
    <w:rsid w:val="009D6C7A"/>
    <w:rsid w:val="009D750C"/>
    <w:rsid w:val="009E0600"/>
    <w:rsid w:val="009E0EA8"/>
    <w:rsid w:val="009E488E"/>
    <w:rsid w:val="009E5007"/>
    <w:rsid w:val="009E59A8"/>
    <w:rsid w:val="009E5F21"/>
    <w:rsid w:val="009E77DB"/>
    <w:rsid w:val="009E7DA2"/>
    <w:rsid w:val="009F0622"/>
    <w:rsid w:val="009F209D"/>
    <w:rsid w:val="009F24F4"/>
    <w:rsid w:val="009F5002"/>
    <w:rsid w:val="009F5DE7"/>
    <w:rsid w:val="009F6375"/>
    <w:rsid w:val="009F6FA0"/>
    <w:rsid w:val="00A029D5"/>
    <w:rsid w:val="00A03BE8"/>
    <w:rsid w:val="00A04B67"/>
    <w:rsid w:val="00A04DE3"/>
    <w:rsid w:val="00A04F4A"/>
    <w:rsid w:val="00A0529F"/>
    <w:rsid w:val="00A05373"/>
    <w:rsid w:val="00A060AE"/>
    <w:rsid w:val="00A06D77"/>
    <w:rsid w:val="00A077EB"/>
    <w:rsid w:val="00A10A8A"/>
    <w:rsid w:val="00A1124C"/>
    <w:rsid w:val="00A11698"/>
    <w:rsid w:val="00A13B09"/>
    <w:rsid w:val="00A15170"/>
    <w:rsid w:val="00A158C0"/>
    <w:rsid w:val="00A16D7F"/>
    <w:rsid w:val="00A20E44"/>
    <w:rsid w:val="00A2157B"/>
    <w:rsid w:val="00A2346A"/>
    <w:rsid w:val="00A240C0"/>
    <w:rsid w:val="00A24464"/>
    <w:rsid w:val="00A24AEC"/>
    <w:rsid w:val="00A2583F"/>
    <w:rsid w:val="00A279D2"/>
    <w:rsid w:val="00A316D9"/>
    <w:rsid w:val="00A31949"/>
    <w:rsid w:val="00A3197F"/>
    <w:rsid w:val="00A31DD5"/>
    <w:rsid w:val="00A31F3E"/>
    <w:rsid w:val="00A32231"/>
    <w:rsid w:val="00A324FA"/>
    <w:rsid w:val="00A33277"/>
    <w:rsid w:val="00A33491"/>
    <w:rsid w:val="00A33D51"/>
    <w:rsid w:val="00A346A3"/>
    <w:rsid w:val="00A3681B"/>
    <w:rsid w:val="00A379A0"/>
    <w:rsid w:val="00A37AE2"/>
    <w:rsid w:val="00A400A5"/>
    <w:rsid w:val="00A402F9"/>
    <w:rsid w:val="00A4038D"/>
    <w:rsid w:val="00A41363"/>
    <w:rsid w:val="00A43253"/>
    <w:rsid w:val="00A460EA"/>
    <w:rsid w:val="00A46730"/>
    <w:rsid w:val="00A502F3"/>
    <w:rsid w:val="00A508E9"/>
    <w:rsid w:val="00A52348"/>
    <w:rsid w:val="00A53863"/>
    <w:rsid w:val="00A55D8C"/>
    <w:rsid w:val="00A5729E"/>
    <w:rsid w:val="00A574A1"/>
    <w:rsid w:val="00A67BAF"/>
    <w:rsid w:val="00A74AC3"/>
    <w:rsid w:val="00A74F17"/>
    <w:rsid w:val="00A754A3"/>
    <w:rsid w:val="00A75D19"/>
    <w:rsid w:val="00A76BD0"/>
    <w:rsid w:val="00A77AC8"/>
    <w:rsid w:val="00A80629"/>
    <w:rsid w:val="00A81312"/>
    <w:rsid w:val="00A81C52"/>
    <w:rsid w:val="00A853A3"/>
    <w:rsid w:val="00A85888"/>
    <w:rsid w:val="00A85A29"/>
    <w:rsid w:val="00A85BAF"/>
    <w:rsid w:val="00A86A78"/>
    <w:rsid w:val="00A86DBE"/>
    <w:rsid w:val="00A8730A"/>
    <w:rsid w:val="00A90345"/>
    <w:rsid w:val="00A90C77"/>
    <w:rsid w:val="00A9298B"/>
    <w:rsid w:val="00A93711"/>
    <w:rsid w:val="00A94804"/>
    <w:rsid w:val="00A94843"/>
    <w:rsid w:val="00A96E5F"/>
    <w:rsid w:val="00A979FC"/>
    <w:rsid w:val="00AA0E00"/>
    <w:rsid w:val="00AA284F"/>
    <w:rsid w:val="00AA2A70"/>
    <w:rsid w:val="00AA510E"/>
    <w:rsid w:val="00AA6BE0"/>
    <w:rsid w:val="00AA7A8B"/>
    <w:rsid w:val="00AA7EC6"/>
    <w:rsid w:val="00AB17D1"/>
    <w:rsid w:val="00AB2C4E"/>
    <w:rsid w:val="00AB2F93"/>
    <w:rsid w:val="00AB31CE"/>
    <w:rsid w:val="00AB4E41"/>
    <w:rsid w:val="00AB5CF5"/>
    <w:rsid w:val="00AB770B"/>
    <w:rsid w:val="00AC0DEB"/>
    <w:rsid w:val="00AC119F"/>
    <w:rsid w:val="00AC1603"/>
    <w:rsid w:val="00AC2F9A"/>
    <w:rsid w:val="00AC3189"/>
    <w:rsid w:val="00AC4411"/>
    <w:rsid w:val="00AD0156"/>
    <w:rsid w:val="00AD1E63"/>
    <w:rsid w:val="00AD2D9A"/>
    <w:rsid w:val="00AD74DF"/>
    <w:rsid w:val="00AE0550"/>
    <w:rsid w:val="00AE22A4"/>
    <w:rsid w:val="00AE269E"/>
    <w:rsid w:val="00AE2903"/>
    <w:rsid w:val="00AE2983"/>
    <w:rsid w:val="00AE3F05"/>
    <w:rsid w:val="00AE40E5"/>
    <w:rsid w:val="00AE4AF6"/>
    <w:rsid w:val="00AE50CF"/>
    <w:rsid w:val="00AE55F1"/>
    <w:rsid w:val="00AE5A6E"/>
    <w:rsid w:val="00AE6FE3"/>
    <w:rsid w:val="00AE702F"/>
    <w:rsid w:val="00AF17DA"/>
    <w:rsid w:val="00AF3CAE"/>
    <w:rsid w:val="00AF6B77"/>
    <w:rsid w:val="00B02C14"/>
    <w:rsid w:val="00B04664"/>
    <w:rsid w:val="00B122D2"/>
    <w:rsid w:val="00B12709"/>
    <w:rsid w:val="00B12CAD"/>
    <w:rsid w:val="00B1362E"/>
    <w:rsid w:val="00B139CB"/>
    <w:rsid w:val="00B153FB"/>
    <w:rsid w:val="00B154ED"/>
    <w:rsid w:val="00B15B06"/>
    <w:rsid w:val="00B1613C"/>
    <w:rsid w:val="00B2236A"/>
    <w:rsid w:val="00B2261B"/>
    <w:rsid w:val="00B24634"/>
    <w:rsid w:val="00B249A4"/>
    <w:rsid w:val="00B254B7"/>
    <w:rsid w:val="00B265DC"/>
    <w:rsid w:val="00B305A6"/>
    <w:rsid w:val="00B317C1"/>
    <w:rsid w:val="00B31E33"/>
    <w:rsid w:val="00B33155"/>
    <w:rsid w:val="00B33457"/>
    <w:rsid w:val="00B33B8A"/>
    <w:rsid w:val="00B3584E"/>
    <w:rsid w:val="00B35F3F"/>
    <w:rsid w:val="00B37D74"/>
    <w:rsid w:val="00B4155A"/>
    <w:rsid w:val="00B429A7"/>
    <w:rsid w:val="00B4375C"/>
    <w:rsid w:val="00B45B14"/>
    <w:rsid w:val="00B45F10"/>
    <w:rsid w:val="00B46725"/>
    <w:rsid w:val="00B46D1D"/>
    <w:rsid w:val="00B46D3E"/>
    <w:rsid w:val="00B46DEC"/>
    <w:rsid w:val="00B50D9D"/>
    <w:rsid w:val="00B51847"/>
    <w:rsid w:val="00B55D2F"/>
    <w:rsid w:val="00B569C6"/>
    <w:rsid w:val="00B56AA8"/>
    <w:rsid w:val="00B56D5F"/>
    <w:rsid w:val="00B60894"/>
    <w:rsid w:val="00B61487"/>
    <w:rsid w:val="00B61A05"/>
    <w:rsid w:val="00B62A4B"/>
    <w:rsid w:val="00B638DA"/>
    <w:rsid w:val="00B65AAB"/>
    <w:rsid w:val="00B6685C"/>
    <w:rsid w:val="00B70FBE"/>
    <w:rsid w:val="00B72C91"/>
    <w:rsid w:val="00B736C4"/>
    <w:rsid w:val="00B762CF"/>
    <w:rsid w:val="00B76D7A"/>
    <w:rsid w:val="00B77F31"/>
    <w:rsid w:val="00B8008A"/>
    <w:rsid w:val="00B83E04"/>
    <w:rsid w:val="00B83F0C"/>
    <w:rsid w:val="00B842E5"/>
    <w:rsid w:val="00B85DC0"/>
    <w:rsid w:val="00B8709D"/>
    <w:rsid w:val="00B90E91"/>
    <w:rsid w:val="00B92DDA"/>
    <w:rsid w:val="00B93C63"/>
    <w:rsid w:val="00B94BB1"/>
    <w:rsid w:val="00B95F18"/>
    <w:rsid w:val="00B96BDE"/>
    <w:rsid w:val="00B97ABC"/>
    <w:rsid w:val="00BA0091"/>
    <w:rsid w:val="00BA1A0C"/>
    <w:rsid w:val="00BA45F5"/>
    <w:rsid w:val="00BB0A7E"/>
    <w:rsid w:val="00BB2EA0"/>
    <w:rsid w:val="00BB334C"/>
    <w:rsid w:val="00BB3847"/>
    <w:rsid w:val="00BB38C5"/>
    <w:rsid w:val="00BB642D"/>
    <w:rsid w:val="00BC0000"/>
    <w:rsid w:val="00BC1222"/>
    <w:rsid w:val="00BC1CC8"/>
    <w:rsid w:val="00BC421D"/>
    <w:rsid w:val="00BC4573"/>
    <w:rsid w:val="00BC5EB9"/>
    <w:rsid w:val="00BC791A"/>
    <w:rsid w:val="00BC7B98"/>
    <w:rsid w:val="00BD0DD4"/>
    <w:rsid w:val="00BD190E"/>
    <w:rsid w:val="00BD1B62"/>
    <w:rsid w:val="00BD2601"/>
    <w:rsid w:val="00BD4402"/>
    <w:rsid w:val="00BD4AD6"/>
    <w:rsid w:val="00BD4E98"/>
    <w:rsid w:val="00BD539C"/>
    <w:rsid w:val="00BD57A2"/>
    <w:rsid w:val="00BD63A9"/>
    <w:rsid w:val="00BD73B6"/>
    <w:rsid w:val="00BD7E7F"/>
    <w:rsid w:val="00BE1F52"/>
    <w:rsid w:val="00BE45BD"/>
    <w:rsid w:val="00BE5AEA"/>
    <w:rsid w:val="00BF0C21"/>
    <w:rsid w:val="00BF223A"/>
    <w:rsid w:val="00BF306E"/>
    <w:rsid w:val="00BF37DF"/>
    <w:rsid w:val="00BF4054"/>
    <w:rsid w:val="00BF49E7"/>
    <w:rsid w:val="00BF7107"/>
    <w:rsid w:val="00BF7FB6"/>
    <w:rsid w:val="00C0039D"/>
    <w:rsid w:val="00C00DA2"/>
    <w:rsid w:val="00C066F1"/>
    <w:rsid w:val="00C07943"/>
    <w:rsid w:val="00C12094"/>
    <w:rsid w:val="00C124F7"/>
    <w:rsid w:val="00C133CD"/>
    <w:rsid w:val="00C13F82"/>
    <w:rsid w:val="00C15A98"/>
    <w:rsid w:val="00C15AF8"/>
    <w:rsid w:val="00C17690"/>
    <w:rsid w:val="00C17838"/>
    <w:rsid w:val="00C17D91"/>
    <w:rsid w:val="00C20135"/>
    <w:rsid w:val="00C22549"/>
    <w:rsid w:val="00C23070"/>
    <w:rsid w:val="00C23FDA"/>
    <w:rsid w:val="00C26271"/>
    <w:rsid w:val="00C26A7E"/>
    <w:rsid w:val="00C26E41"/>
    <w:rsid w:val="00C278EA"/>
    <w:rsid w:val="00C31501"/>
    <w:rsid w:val="00C33F47"/>
    <w:rsid w:val="00C3556A"/>
    <w:rsid w:val="00C366D8"/>
    <w:rsid w:val="00C373B7"/>
    <w:rsid w:val="00C40B1E"/>
    <w:rsid w:val="00C4248C"/>
    <w:rsid w:val="00C44303"/>
    <w:rsid w:val="00C44407"/>
    <w:rsid w:val="00C44DB4"/>
    <w:rsid w:val="00C45919"/>
    <w:rsid w:val="00C47FBC"/>
    <w:rsid w:val="00C51784"/>
    <w:rsid w:val="00C518C5"/>
    <w:rsid w:val="00C519FE"/>
    <w:rsid w:val="00C51E17"/>
    <w:rsid w:val="00C524C7"/>
    <w:rsid w:val="00C52D32"/>
    <w:rsid w:val="00C53956"/>
    <w:rsid w:val="00C53E17"/>
    <w:rsid w:val="00C60D3F"/>
    <w:rsid w:val="00C6102C"/>
    <w:rsid w:val="00C61F3B"/>
    <w:rsid w:val="00C620B4"/>
    <w:rsid w:val="00C63FF6"/>
    <w:rsid w:val="00C64211"/>
    <w:rsid w:val="00C6537A"/>
    <w:rsid w:val="00C65A4D"/>
    <w:rsid w:val="00C67263"/>
    <w:rsid w:val="00C67A71"/>
    <w:rsid w:val="00C70026"/>
    <w:rsid w:val="00C71A73"/>
    <w:rsid w:val="00C72FD1"/>
    <w:rsid w:val="00C73638"/>
    <w:rsid w:val="00C74B49"/>
    <w:rsid w:val="00C74B58"/>
    <w:rsid w:val="00C76862"/>
    <w:rsid w:val="00C80D76"/>
    <w:rsid w:val="00C81310"/>
    <w:rsid w:val="00C81A50"/>
    <w:rsid w:val="00C82E1A"/>
    <w:rsid w:val="00C8567E"/>
    <w:rsid w:val="00C868BF"/>
    <w:rsid w:val="00C869AE"/>
    <w:rsid w:val="00C8723A"/>
    <w:rsid w:val="00C87BC5"/>
    <w:rsid w:val="00C87FAA"/>
    <w:rsid w:val="00C90659"/>
    <w:rsid w:val="00C90FC0"/>
    <w:rsid w:val="00C91277"/>
    <w:rsid w:val="00C91825"/>
    <w:rsid w:val="00C92E45"/>
    <w:rsid w:val="00C9420C"/>
    <w:rsid w:val="00C95BF7"/>
    <w:rsid w:val="00C96FA4"/>
    <w:rsid w:val="00CA2FC8"/>
    <w:rsid w:val="00CA3244"/>
    <w:rsid w:val="00CA447B"/>
    <w:rsid w:val="00CA4F6F"/>
    <w:rsid w:val="00CA511D"/>
    <w:rsid w:val="00CA53C7"/>
    <w:rsid w:val="00CA5539"/>
    <w:rsid w:val="00CA612A"/>
    <w:rsid w:val="00CA7015"/>
    <w:rsid w:val="00CA7987"/>
    <w:rsid w:val="00CA7F70"/>
    <w:rsid w:val="00CA7F78"/>
    <w:rsid w:val="00CB012E"/>
    <w:rsid w:val="00CB07F2"/>
    <w:rsid w:val="00CB0A6A"/>
    <w:rsid w:val="00CB12B3"/>
    <w:rsid w:val="00CB2C71"/>
    <w:rsid w:val="00CB44C5"/>
    <w:rsid w:val="00CB784A"/>
    <w:rsid w:val="00CB7DCF"/>
    <w:rsid w:val="00CC0786"/>
    <w:rsid w:val="00CC0EEA"/>
    <w:rsid w:val="00CC1302"/>
    <w:rsid w:val="00CC2049"/>
    <w:rsid w:val="00CC21AB"/>
    <w:rsid w:val="00CC39D3"/>
    <w:rsid w:val="00CC3D5E"/>
    <w:rsid w:val="00CC419B"/>
    <w:rsid w:val="00CC56B6"/>
    <w:rsid w:val="00CC5B5E"/>
    <w:rsid w:val="00CC7220"/>
    <w:rsid w:val="00CD2039"/>
    <w:rsid w:val="00CD2CCB"/>
    <w:rsid w:val="00CD3280"/>
    <w:rsid w:val="00CD3995"/>
    <w:rsid w:val="00CD5286"/>
    <w:rsid w:val="00CD5378"/>
    <w:rsid w:val="00CD63CE"/>
    <w:rsid w:val="00CD69EE"/>
    <w:rsid w:val="00CD7140"/>
    <w:rsid w:val="00CD7B6A"/>
    <w:rsid w:val="00CE0F90"/>
    <w:rsid w:val="00CE19F0"/>
    <w:rsid w:val="00CE38ED"/>
    <w:rsid w:val="00CE41D5"/>
    <w:rsid w:val="00CE4441"/>
    <w:rsid w:val="00CE6BC7"/>
    <w:rsid w:val="00CE6D56"/>
    <w:rsid w:val="00CF1308"/>
    <w:rsid w:val="00CF2231"/>
    <w:rsid w:val="00CF2680"/>
    <w:rsid w:val="00CF33F6"/>
    <w:rsid w:val="00CF5650"/>
    <w:rsid w:val="00CF6208"/>
    <w:rsid w:val="00CF696E"/>
    <w:rsid w:val="00CF7AD1"/>
    <w:rsid w:val="00CF7EB5"/>
    <w:rsid w:val="00D00044"/>
    <w:rsid w:val="00D01497"/>
    <w:rsid w:val="00D02308"/>
    <w:rsid w:val="00D030BA"/>
    <w:rsid w:val="00D049CC"/>
    <w:rsid w:val="00D04C09"/>
    <w:rsid w:val="00D070AF"/>
    <w:rsid w:val="00D0722C"/>
    <w:rsid w:val="00D07395"/>
    <w:rsid w:val="00D076CE"/>
    <w:rsid w:val="00D07D70"/>
    <w:rsid w:val="00D10055"/>
    <w:rsid w:val="00D10783"/>
    <w:rsid w:val="00D1096C"/>
    <w:rsid w:val="00D10A4C"/>
    <w:rsid w:val="00D11101"/>
    <w:rsid w:val="00D119B0"/>
    <w:rsid w:val="00D1383E"/>
    <w:rsid w:val="00D13E20"/>
    <w:rsid w:val="00D15575"/>
    <w:rsid w:val="00D15846"/>
    <w:rsid w:val="00D15FC2"/>
    <w:rsid w:val="00D1660A"/>
    <w:rsid w:val="00D17047"/>
    <w:rsid w:val="00D20D2F"/>
    <w:rsid w:val="00D20F3E"/>
    <w:rsid w:val="00D21F68"/>
    <w:rsid w:val="00D23CE9"/>
    <w:rsid w:val="00D25AE3"/>
    <w:rsid w:val="00D25D43"/>
    <w:rsid w:val="00D26978"/>
    <w:rsid w:val="00D270A5"/>
    <w:rsid w:val="00D278FB"/>
    <w:rsid w:val="00D31E14"/>
    <w:rsid w:val="00D32008"/>
    <w:rsid w:val="00D32491"/>
    <w:rsid w:val="00D32B54"/>
    <w:rsid w:val="00D330E1"/>
    <w:rsid w:val="00D34FB2"/>
    <w:rsid w:val="00D37F7B"/>
    <w:rsid w:val="00D41665"/>
    <w:rsid w:val="00D417AF"/>
    <w:rsid w:val="00D43449"/>
    <w:rsid w:val="00D43A7F"/>
    <w:rsid w:val="00D43ABA"/>
    <w:rsid w:val="00D45C02"/>
    <w:rsid w:val="00D473B0"/>
    <w:rsid w:val="00D47652"/>
    <w:rsid w:val="00D504BF"/>
    <w:rsid w:val="00D52258"/>
    <w:rsid w:val="00D52AEB"/>
    <w:rsid w:val="00D52CE3"/>
    <w:rsid w:val="00D531C5"/>
    <w:rsid w:val="00D571F8"/>
    <w:rsid w:val="00D574B9"/>
    <w:rsid w:val="00D5770D"/>
    <w:rsid w:val="00D62117"/>
    <w:rsid w:val="00D62734"/>
    <w:rsid w:val="00D6282E"/>
    <w:rsid w:val="00D62D62"/>
    <w:rsid w:val="00D6361A"/>
    <w:rsid w:val="00D652CF"/>
    <w:rsid w:val="00D66482"/>
    <w:rsid w:val="00D67AE8"/>
    <w:rsid w:val="00D67D1D"/>
    <w:rsid w:val="00D67F35"/>
    <w:rsid w:val="00D70025"/>
    <w:rsid w:val="00D72709"/>
    <w:rsid w:val="00D75213"/>
    <w:rsid w:val="00D755EF"/>
    <w:rsid w:val="00D77BB7"/>
    <w:rsid w:val="00D81548"/>
    <w:rsid w:val="00D86BB5"/>
    <w:rsid w:val="00D86D09"/>
    <w:rsid w:val="00D87C9D"/>
    <w:rsid w:val="00D90A43"/>
    <w:rsid w:val="00D92867"/>
    <w:rsid w:val="00D930D5"/>
    <w:rsid w:val="00D93F14"/>
    <w:rsid w:val="00D9507C"/>
    <w:rsid w:val="00D967F2"/>
    <w:rsid w:val="00DA029B"/>
    <w:rsid w:val="00DA3758"/>
    <w:rsid w:val="00DA4224"/>
    <w:rsid w:val="00DA45C2"/>
    <w:rsid w:val="00DA54C7"/>
    <w:rsid w:val="00DA576A"/>
    <w:rsid w:val="00DA5F8B"/>
    <w:rsid w:val="00DA6998"/>
    <w:rsid w:val="00DA7762"/>
    <w:rsid w:val="00DB0232"/>
    <w:rsid w:val="00DB05A3"/>
    <w:rsid w:val="00DB07C7"/>
    <w:rsid w:val="00DB0925"/>
    <w:rsid w:val="00DB3C8F"/>
    <w:rsid w:val="00DB4F75"/>
    <w:rsid w:val="00DB61A2"/>
    <w:rsid w:val="00DB670F"/>
    <w:rsid w:val="00DC095E"/>
    <w:rsid w:val="00DC0D59"/>
    <w:rsid w:val="00DC2A8F"/>
    <w:rsid w:val="00DC41AD"/>
    <w:rsid w:val="00DC563D"/>
    <w:rsid w:val="00DC5FF5"/>
    <w:rsid w:val="00DC64D2"/>
    <w:rsid w:val="00DC6C73"/>
    <w:rsid w:val="00DD00FC"/>
    <w:rsid w:val="00DD0F96"/>
    <w:rsid w:val="00DD142A"/>
    <w:rsid w:val="00DD1E4B"/>
    <w:rsid w:val="00DD207C"/>
    <w:rsid w:val="00DD36D7"/>
    <w:rsid w:val="00DD4123"/>
    <w:rsid w:val="00DD72EB"/>
    <w:rsid w:val="00DD76CD"/>
    <w:rsid w:val="00DD7C5C"/>
    <w:rsid w:val="00DE0E58"/>
    <w:rsid w:val="00DE21F3"/>
    <w:rsid w:val="00DE54DB"/>
    <w:rsid w:val="00DE580B"/>
    <w:rsid w:val="00DE63C5"/>
    <w:rsid w:val="00DE6BCE"/>
    <w:rsid w:val="00DE6CB9"/>
    <w:rsid w:val="00DF02F1"/>
    <w:rsid w:val="00DF4096"/>
    <w:rsid w:val="00DF6142"/>
    <w:rsid w:val="00DF65EE"/>
    <w:rsid w:val="00DF7718"/>
    <w:rsid w:val="00E00E48"/>
    <w:rsid w:val="00E0108D"/>
    <w:rsid w:val="00E03433"/>
    <w:rsid w:val="00E041F9"/>
    <w:rsid w:val="00E06371"/>
    <w:rsid w:val="00E06EAA"/>
    <w:rsid w:val="00E07EAC"/>
    <w:rsid w:val="00E12B5C"/>
    <w:rsid w:val="00E12F76"/>
    <w:rsid w:val="00E1481C"/>
    <w:rsid w:val="00E14A10"/>
    <w:rsid w:val="00E14C3E"/>
    <w:rsid w:val="00E15099"/>
    <w:rsid w:val="00E15487"/>
    <w:rsid w:val="00E21CAE"/>
    <w:rsid w:val="00E25275"/>
    <w:rsid w:val="00E276E4"/>
    <w:rsid w:val="00E307A3"/>
    <w:rsid w:val="00E3110F"/>
    <w:rsid w:val="00E3117D"/>
    <w:rsid w:val="00E31BAF"/>
    <w:rsid w:val="00E32979"/>
    <w:rsid w:val="00E33410"/>
    <w:rsid w:val="00E3376B"/>
    <w:rsid w:val="00E34755"/>
    <w:rsid w:val="00E36A6B"/>
    <w:rsid w:val="00E4033F"/>
    <w:rsid w:val="00E41146"/>
    <w:rsid w:val="00E41BAF"/>
    <w:rsid w:val="00E421A0"/>
    <w:rsid w:val="00E42962"/>
    <w:rsid w:val="00E44C5C"/>
    <w:rsid w:val="00E44D26"/>
    <w:rsid w:val="00E45401"/>
    <w:rsid w:val="00E459EB"/>
    <w:rsid w:val="00E45D92"/>
    <w:rsid w:val="00E464CB"/>
    <w:rsid w:val="00E47603"/>
    <w:rsid w:val="00E52F90"/>
    <w:rsid w:val="00E54002"/>
    <w:rsid w:val="00E556D1"/>
    <w:rsid w:val="00E56103"/>
    <w:rsid w:val="00E567A2"/>
    <w:rsid w:val="00E5781C"/>
    <w:rsid w:val="00E60B35"/>
    <w:rsid w:val="00E6136B"/>
    <w:rsid w:val="00E617D4"/>
    <w:rsid w:val="00E62104"/>
    <w:rsid w:val="00E625CA"/>
    <w:rsid w:val="00E62AAD"/>
    <w:rsid w:val="00E62EC7"/>
    <w:rsid w:val="00E64558"/>
    <w:rsid w:val="00E7231F"/>
    <w:rsid w:val="00E72560"/>
    <w:rsid w:val="00E72E85"/>
    <w:rsid w:val="00E73E1D"/>
    <w:rsid w:val="00E73E46"/>
    <w:rsid w:val="00E745F3"/>
    <w:rsid w:val="00E75C5C"/>
    <w:rsid w:val="00E76426"/>
    <w:rsid w:val="00E77AFF"/>
    <w:rsid w:val="00E8179D"/>
    <w:rsid w:val="00E819DC"/>
    <w:rsid w:val="00E822E0"/>
    <w:rsid w:val="00E831CB"/>
    <w:rsid w:val="00E838C8"/>
    <w:rsid w:val="00E83F27"/>
    <w:rsid w:val="00E8503D"/>
    <w:rsid w:val="00E86C1D"/>
    <w:rsid w:val="00E87553"/>
    <w:rsid w:val="00E87E42"/>
    <w:rsid w:val="00E87FEB"/>
    <w:rsid w:val="00E903C5"/>
    <w:rsid w:val="00E91953"/>
    <w:rsid w:val="00E91C1E"/>
    <w:rsid w:val="00E951E6"/>
    <w:rsid w:val="00E95DDD"/>
    <w:rsid w:val="00E97EE8"/>
    <w:rsid w:val="00EA1499"/>
    <w:rsid w:val="00EA1526"/>
    <w:rsid w:val="00EA172A"/>
    <w:rsid w:val="00EA21B5"/>
    <w:rsid w:val="00EA28B5"/>
    <w:rsid w:val="00EA37C5"/>
    <w:rsid w:val="00EA44E2"/>
    <w:rsid w:val="00EA5273"/>
    <w:rsid w:val="00EA6543"/>
    <w:rsid w:val="00EA6899"/>
    <w:rsid w:val="00EA794B"/>
    <w:rsid w:val="00EB198B"/>
    <w:rsid w:val="00EB5059"/>
    <w:rsid w:val="00EB5135"/>
    <w:rsid w:val="00EB5542"/>
    <w:rsid w:val="00EB5D65"/>
    <w:rsid w:val="00EB663C"/>
    <w:rsid w:val="00EC00BF"/>
    <w:rsid w:val="00EC09DC"/>
    <w:rsid w:val="00EC0E28"/>
    <w:rsid w:val="00EC23CE"/>
    <w:rsid w:val="00EC3B5C"/>
    <w:rsid w:val="00EC5392"/>
    <w:rsid w:val="00EC56C3"/>
    <w:rsid w:val="00EC58EE"/>
    <w:rsid w:val="00EC6678"/>
    <w:rsid w:val="00EC7C9F"/>
    <w:rsid w:val="00ED0A21"/>
    <w:rsid w:val="00ED17BB"/>
    <w:rsid w:val="00ED4454"/>
    <w:rsid w:val="00ED5A70"/>
    <w:rsid w:val="00ED6A51"/>
    <w:rsid w:val="00EE0759"/>
    <w:rsid w:val="00EE1BB8"/>
    <w:rsid w:val="00EE37B4"/>
    <w:rsid w:val="00EE39ED"/>
    <w:rsid w:val="00EE4678"/>
    <w:rsid w:val="00EE5854"/>
    <w:rsid w:val="00EE5C6E"/>
    <w:rsid w:val="00EE793E"/>
    <w:rsid w:val="00EE7A62"/>
    <w:rsid w:val="00EE7C3F"/>
    <w:rsid w:val="00EF095E"/>
    <w:rsid w:val="00EF0E03"/>
    <w:rsid w:val="00EF1069"/>
    <w:rsid w:val="00EF1428"/>
    <w:rsid w:val="00EF2489"/>
    <w:rsid w:val="00EF2A79"/>
    <w:rsid w:val="00EF2E35"/>
    <w:rsid w:val="00EF3844"/>
    <w:rsid w:val="00EF3C9B"/>
    <w:rsid w:val="00EF4B32"/>
    <w:rsid w:val="00EF4FF8"/>
    <w:rsid w:val="00EF717A"/>
    <w:rsid w:val="00F0075E"/>
    <w:rsid w:val="00F01B7E"/>
    <w:rsid w:val="00F0213C"/>
    <w:rsid w:val="00F03243"/>
    <w:rsid w:val="00F04121"/>
    <w:rsid w:val="00F05A34"/>
    <w:rsid w:val="00F05EC2"/>
    <w:rsid w:val="00F0636F"/>
    <w:rsid w:val="00F06737"/>
    <w:rsid w:val="00F12B36"/>
    <w:rsid w:val="00F12CDB"/>
    <w:rsid w:val="00F12D35"/>
    <w:rsid w:val="00F1512B"/>
    <w:rsid w:val="00F15882"/>
    <w:rsid w:val="00F15EA6"/>
    <w:rsid w:val="00F17479"/>
    <w:rsid w:val="00F17C24"/>
    <w:rsid w:val="00F21894"/>
    <w:rsid w:val="00F21A06"/>
    <w:rsid w:val="00F21D40"/>
    <w:rsid w:val="00F24261"/>
    <w:rsid w:val="00F24375"/>
    <w:rsid w:val="00F2507D"/>
    <w:rsid w:val="00F25084"/>
    <w:rsid w:val="00F3008A"/>
    <w:rsid w:val="00F30554"/>
    <w:rsid w:val="00F30889"/>
    <w:rsid w:val="00F30B88"/>
    <w:rsid w:val="00F3128F"/>
    <w:rsid w:val="00F3175E"/>
    <w:rsid w:val="00F31910"/>
    <w:rsid w:val="00F31C49"/>
    <w:rsid w:val="00F31CCA"/>
    <w:rsid w:val="00F3239F"/>
    <w:rsid w:val="00F33F19"/>
    <w:rsid w:val="00F33FAE"/>
    <w:rsid w:val="00F344CE"/>
    <w:rsid w:val="00F35618"/>
    <w:rsid w:val="00F359A1"/>
    <w:rsid w:val="00F35F65"/>
    <w:rsid w:val="00F35F9C"/>
    <w:rsid w:val="00F36EF9"/>
    <w:rsid w:val="00F37B45"/>
    <w:rsid w:val="00F42482"/>
    <w:rsid w:val="00F42C4B"/>
    <w:rsid w:val="00F43204"/>
    <w:rsid w:val="00F435D7"/>
    <w:rsid w:val="00F4495C"/>
    <w:rsid w:val="00F45F11"/>
    <w:rsid w:val="00F465BC"/>
    <w:rsid w:val="00F476F9"/>
    <w:rsid w:val="00F504ED"/>
    <w:rsid w:val="00F513B7"/>
    <w:rsid w:val="00F51F6D"/>
    <w:rsid w:val="00F52736"/>
    <w:rsid w:val="00F53AFD"/>
    <w:rsid w:val="00F546B8"/>
    <w:rsid w:val="00F55465"/>
    <w:rsid w:val="00F60227"/>
    <w:rsid w:val="00F602A6"/>
    <w:rsid w:val="00F60BB2"/>
    <w:rsid w:val="00F61826"/>
    <w:rsid w:val="00F629AF"/>
    <w:rsid w:val="00F6426E"/>
    <w:rsid w:val="00F64D95"/>
    <w:rsid w:val="00F650DD"/>
    <w:rsid w:val="00F656F3"/>
    <w:rsid w:val="00F70F15"/>
    <w:rsid w:val="00F72583"/>
    <w:rsid w:val="00F751E6"/>
    <w:rsid w:val="00F75DB3"/>
    <w:rsid w:val="00F76C13"/>
    <w:rsid w:val="00F7753C"/>
    <w:rsid w:val="00F7760D"/>
    <w:rsid w:val="00F80030"/>
    <w:rsid w:val="00F80EC6"/>
    <w:rsid w:val="00F81DAA"/>
    <w:rsid w:val="00F831CD"/>
    <w:rsid w:val="00F83469"/>
    <w:rsid w:val="00F83C5E"/>
    <w:rsid w:val="00F84319"/>
    <w:rsid w:val="00F8524B"/>
    <w:rsid w:val="00F87071"/>
    <w:rsid w:val="00F87632"/>
    <w:rsid w:val="00F90741"/>
    <w:rsid w:val="00F917F3"/>
    <w:rsid w:val="00F93274"/>
    <w:rsid w:val="00F936C1"/>
    <w:rsid w:val="00F943B6"/>
    <w:rsid w:val="00F96309"/>
    <w:rsid w:val="00F9791B"/>
    <w:rsid w:val="00F97986"/>
    <w:rsid w:val="00F97B7D"/>
    <w:rsid w:val="00FA011C"/>
    <w:rsid w:val="00FA21E6"/>
    <w:rsid w:val="00FA3065"/>
    <w:rsid w:val="00FA430B"/>
    <w:rsid w:val="00FA5F33"/>
    <w:rsid w:val="00FA7AA8"/>
    <w:rsid w:val="00FB00AC"/>
    <w:rsid w:val="00FB2C04"/>
    <w:rsid w:val="00FB3B20"/>
    <w:rsid w:val="00FB43CA"/>
    <w:rsid w:val="00FB48A1"/>
    <w:rsid w:val="00FB52D1"/>
    <w:rsid w:val="00FB6319"/>
    <w:rsid w:val="00FC4772"/>
    <w:rsid w:val="00FC50BB"/>
    <w:rsid w:val="00FC5D19"/>
    <w:rsid w:val="00FC6EC7"/>
    <w:rsid w:val="00FC76CC"/>
    <w:rsid w:val="00FD0EB0"/>
    <w:rsid w:val="00FD13D8"/>
    <w:rsid w:val="00FD1CBD"/>
    <w:rsid w:val="00FD2F82"/>
    <w:rsid w:val="00FD3E01"/>
    <w:rsid w:val="00FD40C8"/>
    <w:rsid w:val="00FD45D6"/>
    <w:rsid w:val="00FD4722"/>
    <w:rsid w:val="00FD6B55"/>
    <w:rsid w:val="00FE0FC7"/>
    <w:rsid w:val="00FE2A2D"/>
    <w:rsid w:val="00FE2A4C"/>
    <w:rsid w:val="00FE33CC"/>
    <w:rsid w:val="00FE37B9"/>
    <w:rsid w:val="00FE3E63"/>
    <w:rsid w:val="00FE41F6"/>
    <w:rsid w:val="00FE63E3"/>
    <w:rsid w:val="00FE7B4B"/>
    <w:rsid w:val="00FF00B7"/>
    <w:rsid w:val="00FF0740"/>
    <w:rsid w:val="00FF2D5D"/>
    <w:rsid w:val="00FF4589"/>
    <w:rsid w:val="00FF5373"/>
    <w:rsid w:val="00FF6AB0"/>
    <w:rsid w:val="00FF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E3"/>
  </w:style>
  <w:style w:type="paragraph" w:styleId="1">
    <w:name w:val="heading 1"/>
    <w:basedOn w:val="a"/>
    <w:link w:val="10"/>
    <w:uiPriority w:val="9"/>
    <w:qFormat/>
    <w:rsid w:val="00366C90"/>
    <w:pPr>
      <w:spacing w:after="360" w:line="288" w:lineRule="atLeast"/>
      <w:outlineLvl w:val="0"/>
    </w:pPr>
    <w:rPr>
      <w:rFonts w:ascii="Times New Roman" w:eastAsia="Times New Roman" w:hAnsi="Times New Roman" w:cs="Times New Roman"/>
      <w:b/>
      <w:bCs/>
      <w:color w:val="333333"/>
      <w:kern w:val="36"/>
      <w:sz w:val="45"/>
      <w:szCs w:val="45"/>
      <w:lang w:eastAsia="ru-RU"/>
    </w:rPr>
  </w:style>
  <w:style w:type="paragraph" w:styleId="2">
    <w:name w:val="heading 2"/>
    <w:basedOn w:val="a"/>
    <w:next w:val="a"/>
    <w:link w:val="20"/>
    <w:uiPriority w:val="9"/>
    <w:semiHidden/>
    <w:unhideWhenUsed/>
    <w:qFormat/>
    <w:rsid w:val="00616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90"/>
    <w:rPr>
      <w:rFonts w:ascii="Times New Roman" w:eastAsia="Times New Roman" w:hAnsi="Times New Roman" w:cs="Times New Roman"/>
      <w:b/>
      <w:bCs/>
      <w:color w:val="333333"/>
      <w:kern w:val="36"/>
      <w:sz w:val="45"/>
      <w:szCs w:val="45"/>
      <w:lang w:eastAsia="ru-RU"/>
    </w:rPr>
  </w:style>
  <w:style w:type="character" w:styleId="a3">
    <w:name w:val="Hyperlink"/>
    <w:basedOn w:val="a0"/>
    <w:uiPriority w:val="99"/>
    <w:semiHidden/>
    <w:unhideWhenUsed/>
    <w:rsid w:val="00366C90"/>
    <w:rPr>
      <w:color w:val="000000"/>
      <w:u w:val="single"/>
      <w:shd w:val="clear" w:color="auto" w:fill="auto"/>
    </w:rPr>
  </w:style>
  <w:style w:type="paragraph" w:styleId="a4">
    <w:name w:val="Normal (Web)"/>
    <w:basedOn w:val="a"/>
    <w:uiPriority w:val="99"/>
    <w:semiHidden/>
    <w:unhideWhenUsed/>
    <w:rsid w:val="00366C90"/>
    <w:pPr>
      <w:spacing w:after="360" w:line="360" w:lineRule="atLeas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163DE"/>
    <w:rPr>
      <w:rFonts w:asciiTheme="majorHAnsi" w:eastAsiaTheme="majorEastAsia" w:hAnsiTheme="majorHAnsi" w:cstheme="majorBidi"/>
      <w:b/>
      <w:bCs/>
      <w:color w:val="4F81BD" w:themeColor="accent1"/>
      <w:sz w:val="26"/>
      <w:szCs w:val="26"/>
    </w:rPr>
  </w:style>
  <w:style w:type="paragraph" w:customStyle="1" w:styleId="articleinfo">
    <w:name w:val="articleinfo"/>
    <w:basedOn w:val="a"/>
    <w:rsid w:val="0061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by">
    <w:name w:val="createdby"/>
    <w:basedOn w:val="a0"/>
    <w:rsid w:val="006163DE"/>
  </w:style>
  <w:style w:type="character" w:customStyle="1" w:styleId="createdate">
    <w:name w:val="createdate"/>
    <w:basedOn w:val="a0"/>
    <w:rsid w:val="006163DE"/>
  </w:style>
  <w:style w:type="paragraph" w:customStyle="1" w:styleId="buttonheading">
    <w:name w:val="buttonheading"/>
    <w:basedOn w:val="a"/>
    <w:rsid w:val="006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61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63DE"/>
    <w:rPr>
      <w:b/>
      <w:bCs/>
    </w:rPr>
  </w:style>
  <w:style w:type="paragraph" w:styleId="a6">
    <w:name w:val="Balloon Text"/>
    <w:basedOn w:val="a"/>
    <w:link w:val="a7"/>
    <w:uiPriority w:val="99"/>
    <w:semiHidden/>
    <w:unhideWhenUsed/>
    <w:rsid w:val="006163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6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673665">
      <w:bodyDiv w:val="1"/>
      <w:marLeft w:val="0"/>
      <w:marRight w:val="0"/>
      <w:marTop w:val="0"/>
      <w:marBottom w:val="0"/>
      <w:divBdr>
        <w:top w:val="none" w:sz="0" w:space="0" w:color="auto"/>
        <w:left w:val="none" w:sz="0" w:space="0" w:color="auto"/>
        <w:bottom w:val="none" w:sz="0" w:space="0" w:color="auto"/>
        <w:right w:val="none" w:sz="0" w:space="0" w:color="auto"/>
      </w:divBdr>
      <w:divsChild>
        <w:div w:id="734164094">
          <w:marLeft w:val="0"/>
          <w:marRight w:val="0"/>
          <w:marTop w:val="0"/>
          <w:marBottom w:val="0"/>
          <w:divBdr>
            <w:top w:val="none" w:sz="0" w:space="0" w:color="auto"/>
            <w:left w:val="none" w:sz="0" w:space="0" w:color="auto"/>
            <w:bottom w:val="none" w:sz="0" w:space="0" w:color="auto"/>
            <w:right w:val="none" w:sz="0" w:space="0" w:color="auto"/>
          </w:divBdr>
          <w:divsChild>
            <w:div w:id="1978601998">
              <w:marLeft w:val="0"/>
              <w:marRight w:val="0"/>
              <w:marTop w:val="0"/>
              <w:marBottom w:val="0"/>
              <w:divBdr>
                <w:top w:val="none" w:sz="0" w:space="0" w:color="auto"/>
                <w:left w:val="none" w:sz="0" w:space="0" w:color="auto"/>
                <w:bottom w:val="none" w:sz="0" w:space="0" w:color="auto"/>
                <w:right w:val="none" w:sz="0" w:space="0" w:color="auto"/>
              </w:divBdr>
              <w:divsChild>
                <w:div w:id="1042167081">
                  <w:marLeft w:val="0"/>
                  <w:marRight w:val="0"/>
                  <w:marTop w:val="0"/>
                  <w:marBottom w:val="0"/>
                  <w:divBdr>
                    <w:top w:val="none" w:sz="0" w:space="0" w:color="auto"/>
                    <w:left w:val="none" w:sz="0" w:space="0" w:color="auto"/>
                    <w:bottom w:val="none" w:sz="0" w:space="0" w:color="auto"/>
                    <w:right w:val="none" w:sz="0" w:space="0" w:color="auto"/>
                  </w:divBdr>
                  <w:divsChild>
                    <w:div w:id="28378928">
                      <w:marLeft w:val="0"/>
                      <w:marRight w:val="0"/>
                      <w:marTop w:val="0"/>
                      <w:marBottom w:val="0"/>
                      <w:divBdr>
                        <w:top w:val="none" w:sz="0" w:space="0" w:color="auto"/>
                        <w:left w:val="none" w:sz="0" w:space="0" w:color="auto"/>
                        <w:bottom w:val="none" w:sz="0" w:space="0" w:color="auto"/>
                        <w:right w:val="none" w:sz="0" w:space="0" w:color="auto"/>
                      </w:divBdr>
                      <w:divsChild>
                        <w:div w:id="1070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43868">
      <w:bodyDiv w:val="1"/>
      <w:marLeft w:val="0"/>
      <w:marRight w:val="0"/>
      <w:marTop w:val="0"/>
      <w:marBottom w:val="0"/>
      <w:divBdr>
        <w:top w:val="none" w:sz="0" w:space="0" w:color="auto"/>
        <w:left w:val="none" w:sz="0" w:space="0" w:color="auto"/>
        <w:bottom w:val="none" w:sz="0" w:space="0" w:color="auto"/>
        <w:right w:val="none" w:sz="0" w:space="0" w:color="auto"/>
      </w:divBdr>
      <w:divsChild>
        <w:div w:id="487870398">
          <w:marLeft w:val="0"/>
          <w:marRight w:val="0"/>
          <w:marTop w:val="0"/>
          <w:marBottom w:val="0"/>
          <w:divBdr>
            <w:top w:val="none" w:sz="0" w:space="0" w:color="auto"/>
            <w:left w:val="none" w:sz="0" w:space="0" w:color="auto"/>
            <w:bottom w:val="none" w:sz="0" w:space="0" w:color="auto"/>
            <w:right w:val="none" w:sz="0" w:space="0" w:color="auto"/>
          </w:divBdr>
          <w:divsChild>
            <w:div w:id="1968390112">
              <w:marLeft w:val="0"/>
              <w:marRight w:val="0"/>
              <w:marTop w:val="0"/>
              <w:marBottom w:val="0"/>
              <w:divBdr>
                <w:top w:val="none" w:sz="0" w:space="0" w:color="auto"/>
                <w:left w:val="none" w:sz="0" w:space="0" w:color="auto"/>
                <w:bottom w:val="none" w:sz="0" w:space="0" w:color="auto"/>
                <w:right w:val="none" w:sz="0" w:space="0" w:color="auto"/>
              </w:divBdr>
              <w:divsChild>
                <w:div w:id="599802290">
                  <w:marLeft w:val="0"/>
                  <w:marRight w:val="0"/>
                  <w:marTop w:val="0"/>
                  <w:marBottom w:val="0"/>
                  <w:divBdr>
                    <w:top w:val="none" w:sz="0" w:space="0" w:color="auto"/>
                    <w:left w:val="none" w:sz="0" w:space="0" w:color="auto"/>
                    <w:bottom w:val="none" w:sz="0" w:space="0" w:color="auto"/>
                    <w:right w:val="none" w:sz="0" w:space="0" w:color="auto"/>
                  </w:divBdr>
                  <w:divsChild>
                    <w:div w:id="5642286">
                      <w:marLeft w:val="0"/>
                      <w:marRight w:val="0"/>
                      <w:marTop w:val="0"/>
                      <w:marBottom w:val="0"/>
                      <w:divBdr>
                        <w:top w:val="none" w:sz="0" w:space="0" w:color="auto"/>
                        <w:left w:val="none" w:sz="0" w:space="0" w:color="auto"/>
                        <w:bottom w:val="none" w:sz="0" w:space="0" w:color="auto"/>
                        <w:right w:val="none" w:sz="0" w:space="0" w:color="auto"/>
                      </w:divBdr>
                      <w:divsChild>
                        <w:div w:id="34434219">
                          <w:marLeft w:val="0"/>
                          <w:marRight w:val="0"/>
                          <w:marTop w:val="0"/>
                          <w:marBottom w:val="0"/>
                          <w:divBdr>
                            <w:top w:val="none" w:sz="0" w:space="0" w:color="auto"/>
                            <w:left w:val="none" w:sz="0" w:space="0" w:color="auto"/>
                            <w:bottom w:val="none" w:sz="0" w:space="0" w:color="auto"/>
                            <w:right w:val="none" w:sz="0" w:space="0" w:color="auto"/>
                          </w:divBdr>
                          <w:divsChild>
                            <w:div w:id="899052699">
                              <w:marLeft w:val="0"/>
                              <w:marRight w:val="0"/>
                              <w:marTop w:val="0"/>
                              <w:marBottom w:val="0"/>
                              <w:divBdr>
                                <w:top w:val="none" w:sz="0" w:space="0" w:color="auto"/>
                                <w:left w:val="none" w:sz="0" w:space="0" w:color="auto"/>
                                <w:bottom w:val="none" w:sz="0" w:space="0" w:color="auto"/>
                                <w:right w:val="none" w:sz="0" w:space="0" w:color="auto"/>
                              </w:divBdr>
                              <w:divsChild>
                                <w:div w:id="292756350">
                                  <w:marLeft w:val="-225"/>
                                  <w:marRight w:val="-225"/>
                                  <w:marTop w:val="0"/>
                                  <w:marBottom w:val="0"/>
                                  <w:divBdr>
                                    <w:top w:val="none" w:sz="0" w:space="0" w:color="auto"/>
                                    <w:left w:val="none" w:sz="0" w:space="0" w:color="auto"/>
                                    <w:bottom w:val="none" w:sz="0" w:space="0" w:color="auto"/>
                                    <w:right w:val="none" w:sz="0" w:space="0" w:color="auto"/>
                                  </w:divBdr>
                                  <w:divsChild>
                                    <w:div w:id="1681081940">
                                      <w:marLeft w:val="0"/>
                                      <w:marRight w:val="0"/>
                                      <w:marTop w:val="0"/>
                                      <w:marBottom w:val="0"/>
                                      <w:divBdr>
                                        <w:top w:val="none" w:sz="0" w:space="0" w:color="auto"/>
                                        <w:left w:val="none" w:sz="0" w:space="0" w:color="auto"/>
                                        <w:bottom w:val="none" w:sz="0" w:space="0" w:color="auto"/>
                                        <w:right w:val="none" w:sz="0" w:space="0" w:color="auto"/>
                                      </w:divBdr>
                                      <w:divsChild>
                                        <w:div w:id="7879340">
                                          <w:marLeft w:val="0"/>
                                          <w:marRight w:val="0"/>
                                          <w:marTop w:val="0"/>
                                          <w:marBottom w:val="0"/>
                                          <w:divBdr>
                                            <w:top w:val="none" w:sz="0" w:space="0" w:color="auto"/>
                                            <w:left w:val="none" w:sz="0" w:space="0" w:color="auto"/>
                                            <w:bottom w:val="none" w:sz="0" w:space="0" w:color="auto"/>
                                            <w:right w:val="none" w:sz="0" w:space="0" w:color="auto"/>
                                          </w:divBdr>
                                          <w:divsChild>
                                            <w:div w:id="1154570056">
                                              <w:marLeft w:val="0"/>
                                              <w:marRight w:val="0"/>
                                              <w:marTop w:val="0"/>
                                              <w:marBottom w:val="0"/>
                                              <w:divBdr>
                                                <w:top w:val="none" w:sz="0" w:space="0" w:color="auto"/>
                                                <w:left w:val="none" w:sz="0" w:space="0" w:color="auto"/>
                                                <w:bottom w:val="none" w:sz="0" w:space="0" w:color="auto"/>
                                                <w:right w:val="none" w:sz="0" w:space="0" w:color="auto"/>
                                              </w:divBdr>
                                              <w:divsChild>
                                                <w:div w:id="92365759">
                                                  <w:marLeft w:val="0"/>
                                                  <w:marRight w:val="0"/>
                                                  <w:marTop w:val="0"/>
                                                  <w:marBottom w:val="0"/>
                                                  <w:divBdr>
                                                    <w:top w:val="none" w:sz="0" w:space="0" w:color="auto"/>
                                                    <w:left w:val="none" w:sz="0" w:space="0" w:color="auto"/>
                                                    <w:bottom w:val="none" w:sz="0" w:space="0" w:color="auto"/>
                                                    <w:right w:val="none" w:sz="0" w:space="0" w:color="auto"/>
                                                  </w:divBdr>
                                                  <w:divsChild>
                                                    <w:div w:id="554588353">
                                                      <w:marLeft w:val="0"/>
                                                      <w:marRight w:val="0"/>
                                                      <w:marTop w:val="0"/>
                                                      <w:marBottom w:val="0"/>
                                                      <w:divBdr>
                                                        <w:top w:val="none" w:sz="0" w:space="0" w:color="auto"/>
                                                        <w:left w:val="none" w:sz="0" w:space="0" w:color="auto"/>
                                                        <w:bottom w:val="none" w:sz="0" w:space="0" w:color="auto"/>
                                                        <w:right w:val="none" w:sz="0" w:space="0" w:color="auto"/>
                                                      </w:divBdr>
                                                      <w:divsChild>
                                                        <w:div w:id="1827551697">
                                                          <w:marLeft w:val="0"/>
                                                          <w:marRight w:val="0"/>
                                                          <w:marTop w:val="0"/>
                                                          <w:marBottom w:val="360"/>
                                                          <w:divBdr>
                                                            <w:top w:val="none" w:sz="0" w:space="0" w:color="auto"/>
                                                            <w:left w:val="none" w:sz="0" w:space="0" w:color="auto"/>
                                                            <w:bottom w:val="none" w:sz="0" w:space="0" w:color="auto"/>
                                                            <w:right w:val="none" w:sz="0" w:space="0" w:color="auto"/>
                                                          </w:divBdr>
                                                          <w:divsChild>
                                                            <w:div w:id="11581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123773">
      <w:bodyDiv w:val="1"/>
      <w:marLeft w:val="0"/>
      <w:marRight w:val="0"/>
      <w:marTop w:val="0"/>
      <w:marBottom w:val="0"/>
      <w:divBdr>
        <w:top w:val="none" w:sz="0" w:space="0" w:color="auto"/>
        <w:left w:val="none" w:sz="0" w:space="0" w:color="auto"/>
        <w:bottom w:val="none" w:sz="0" w:space="0" w:color="auto"/>
        <w:right w:val="none" w:sz="0" w:space="0" w:color="auto"/>
      </w:divBdr>
      <w:divsChild>
        <w:div w:id="13650207">
          <w:marLeft w:val="0"/>
          <w:marRight w:val="0"/>
          <w:marTop w:val="0"/>
          <w:marBottom w:val="0"/>
          <w:divBdr>
            <w:top w:val="none" w:sz="0" w:space="0" w:color="auto"/>
            <w:left w:val="none" w:sz="0" w:space="0" w:color="auto"/>
            <w:bottom w:val="none" w:sz="0" w:space="0" w:color="auto"/>
            <w:right w:val="none" w:sz="0" w:space="0" w:color="auto"/>
          </w:divBdr>
          <w:divsChild>
            <w:div w:id="1871524877">
              <w:marLeft w:val="0"/>
              <w:marRight w:val="0"/>
              <w:marTop w:val="0"/>
              <w:marBottom w:val="0"/>
              <w:divBdr>
                <w:top w:val="none" w:sz="0" w:space="0" w:color="auto"/>
                <w:left w:val="none" w:sz="0" w:space="0" w:color="auto"/>
                <w:bottom w:val="none" w:sz="0" w:space="0" w:color="auto"/>
                <w:right w:val="none" w:sz="0" w:space="0" w:color="auto"/>
              </w:divBdr>
              <w:divsChild>
                <w:div w:id="404381338">
                  <w:marLeft w:val="0"/>
                  <w:marRight w:val="0"/>
                  <w:marTop w:val="0"/>
                  <w:marBottom w:val="0"/>
                  <w:divBdr>
                    <w:top w:val="none" w:sz="0" w:space="0" w:color="auto"/>
                    <w:left w:val="none" w:sz="0" w:space="0" w:color="auto"/>
                    <w:bottom w:val="none" w:sz="0" w:space="0" w:color="auto"/>
                    <w:right w:val="none" w:sz="0" w:space="0" w:color="auto"/>
                  </w:divBdr>
                  <w:divsChild>
                    <w:div w:id="1885291468">
                      <w:marLeft w:val="0"/>
                      <w:marRight w:val="0"/>
                      <w:marTop w:val="0"/>
                      <w:marBottom w:val="0"/>
                      <w:divBdr>
                        <w:top w:val="none" w:sz="0" w:space="0" w:color="auto"/>
                        <w:left w:val="none" w:sz="0" w:space="0" w:color="auto"/>
                        <w:bottom w:val="none" w:sz="0" w:space="0" w:color="auto"/>
                        <w:right w:val="none" w:sz="0" w:space="0" w:color="auto"/>
                      </w:divBdr>
                      <w:divsChild>
                        <w:div w:id="1444418841">
                          <w:marLeft w:val="0"/>
                          <w:marRight w:val="0"/>
                          <w:marTop w:val="0"/>
                          <w:marBottom w:val="0"/>
                          <w:divBdr>
                            <w:top w:val="none" w:sz="0" w:space="0" w:color="auto"/>
                            <w:left w:val="none" w:sz="0" w:space="0" w:color="auto"/>
                            <w:bottom w:val="none" w:sz="0" w:space="0" w:color="auto"/>
                            <w:right w:val="none" w:sz="0" w:space="0" w:color="auto"/>
                          </w:divBdr>
                          <w:divsChild>
                            <w:div w:id="967128273">
                              <w:marLeft w:val="0"/>
                              <w:marRight w:val="0"/>
                              <w:marTop w:val="0"/>
                              <w:marBottom w:val="0"/>
                              <w:divBdr>
                                <w:top w:val="none" w:sz="0" w:space="0" w:color="auto"/>
                                <w:left w:val="none" w:sz="0" w:space="0" w:color="auto"/>
                                <w:bottom w:val="none" w:sz="0" w:space="0" w:color="auto"/>
                                <w:right w:val="none" w:sz="0" w:space="0" w:color="auto"/>
                              </w:divBdr>
                              <w:divsChild>
                                <w:div w:id="1375426221">
                                  <w:marLeft w:val="-225"/>
                                  <w:marRight w:val="-225"/>
                                  <w:marTop w:val="0"/>
                                  <w:marBottom w:val="0"/>
                                  <w:divBdr>
                                    <w:top w:val="none" w:sz="0" w:space="0" w:color="auto"/>
                                    <w:left w:val="none" w:sz="0" w:space="0" w:color="auto"/>
                                    <w:bottom w:val="none" w:sz="0" w:space="0" w:color="auto"/>
                                    <w:right w:val="none" w:sz="0" w:space="0" w:color="auto"/>
                                  </w:divBdr>
                                  <w:divsChild>
                                    <w:div w:id="1782994158">
                                      <w:marLeft w:val="0"/>
                                      <w:marRight w:val="0"/>
                                      <w:marTop w:val="0"/>
                                      <w:marBottom w:val="0"/>
                                      <w:divBdr>
                                        <w:top w:val="none" w:sz="0" w:space="0" w:color="auto"/>
                                        <w:left w:val="none" w:sz="0" w:space="0" w:color="auto"/>
                                        <w:bottom w:val="none" w:sz="0" w:space="0" w:color="auto"/>
                                        <w:right w:val="none" w:sz="0" w:space="0" w:color="auto"/>
                                      </w:divBdr>
                                      <w:divsChild>
                                        <w:div w:id="1196117197">
                                          <w:marLeft w:val="0"/>
                                          <w:marRight w:val="0"/>
                                          <w:marTop w:val="0"/>
                                          <w:marBottom w:val="0"/>
                                          <w:divBdr>
                                            <w:top w:val="none" w:sz="0" w:space="0" w:color="auto"/>
                                            <w:left w:val="none" w:sz="0" w:space="0" w:color="auto"/>
                                            <w:bottom w:val="none" w:sz="0" w:space="0" w:color="auto"/>
                                            <w:right w:val="none" w:sz="0" w:space="0" w:color="auto"/>
                                          </w:divBdr>
                                          <w:divsChild>
                                            <w:div w:id="2073235362">
                                              <w:marLeft w:val="0"/>
                                              <w:marRight w:val="0"/>
                                              <w:marTop w:val="0"/>
                                              <w:marBottom w:val="0"/>
                                              <w:divBdr>
                                                <w:top w:val="none" w:sz="0" w:space="0" w:color="auto"/>
                                                <w:left w:val="none" w:sz="0" w:space="0" w:color="auto"/>
                                                <w:bottom w:val="none" w:sz="0" w:space="0" w:color="auto"/>
                                                <w:right w:val="none" w:sz="0" w:space="0" w:color="auto"/>
                                              </w:divBdr>
                                              <w:divsChild>
                                                <w:div w:id="227809562">
                                                  <w:marLeft w:val="0"/>
                                                  <w:marRight w:val="0"/>
                                                  <w:marTop w:val="0"/>
                                                  <w:marBottom w:val="0"/>
                                                  <w:divBdr>
                                                    <w:top w:val="none" w:sz="0" w:space="0" w:color="auto"/>
                                                    <w:left w:val="none" w:sz="0" w:space="0" w:color="auto"/>
                                                    <w:bottom w:val="none" w:sz="0" w:space="0" w:color="auto"/>
                                                    <w:right w:val="none" w:sz="0" w:space="0" w:color="auto"/>
                                                  </w:divBdr>
                                                  <w:divsChild>
                                                    <w:div w:id="510489448">
                                                      <w:marLeft w:val="0"/>
                                                      <w:marRight w:val="0"/>
                                                      <w:marTop w:val="0"/>
                                                      <w:marBottom w:val="0"/>
                                                      <w:divBdr>
                                                        <w:top w:val="none" w:sz="0" w:space="0" w:color="auto"/>
                                                        <w:left w:val="none" w:sz="0" w:space="0" w:color="auto"/>
                                                        <w:bottom w:val="none" w:sz="0" w:space="0" w:color="auto"/>
                                                        <w:right w:val="none" w:sz="0" w:space="0" w:color="auto"/>
                                                      </w:divBdr>
                                                      <w:divsChild>
                                                        <w:div w:id="1375081481">
                                                          <w:marLeft w:val="0"/>
                                                          <w:marRight w:val="0"/>
                                                          <w:marTop w:val="0"/>
                                                          <w:marBottom w:val="360"/>
                                                          <w:divBdr>
                                                            <w:top w:val="none" w:sz="0" w:space="0" w:color="auto"/>
                                                            <w:left w:val="none" w:sz="0" w:space="0" w:color="auto"/>
                                                            <w:bottom w:val="none" w:sz="0" w:space="0" w:color="auto"/>
                                                            <w:right w:val="none" w:sz="0" w:space="0" w:color="auto"/>
                                                          </w:divBdr>
                                                          <w:divsChild>
                                                            <w:div w:id="1039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549568">
      <w:bodyDiv w:val="1"/>
      <w:marLeft w:val="0"/>
      <w:marRight w:val="0"/>
      <w:marTop w:val="0"/>
      <w:marBottom w:val="0"/>
      <w:divBdr>
        <w:top w:val="none" w:sz="0" w:space="0" w:color="auto"/>
        <w:left w:val="none" w:sz="0" w:space="0" w:color="auto"/>
        <w:bottom w:val="none" w:sz="0" w:space="0" w:color="auto"/>
        <w:right w:val="none" w:sz="0" w:space="0" w:color="auto"/>
      </w:divBdr>
      <w:divsChild>
        <w:div w:id="283661183">
          <w:marLeft w:val="0"/>
          <w:marRight w:val="0"/>
          <w:marTop w:val="0"/>
          <w:marBottom w:val="0"/>
          <w:divBdr>
            <w:top w:val="none" w:sz="0" w:space="0" w:color="auto"/>
            <w:left w:val="none" w:sz="0" w:space="0" w:color="auto"/>
            <w:bottom w:val="none" w:sz="0" w:space="0" w:color="auto"/>
            <w:right w:val="none" w:sz="0" w:space="0" w:color="auto"/>
          </w:divBdr>
          <w:divsChild>
            <w:div w:id="286401252">
              <w:marLeft w:val="0"/>
              <w:marRight w:val="0"/>
              <w:marTop w:val="0"/>
              <w:marBottom w:val="0"/>
              <w:divBdr>
                <w:top w:val="none" w:sz="0" w:space="0" w:color="auto"/>
                <w:left w:val="none" w:sz="0" w:space="0" w:color="auto"/>
                <w:bottom w:val="none" w:sz="0" w:space="0" w:color="auto"/>
                <w:right w:val="none" w:sz="0" w:space="0" w:color="auto"/>
              </w:divBdr>
              <w:divsChild>
                <w:div w:id="888415238">
                  <w:marLeft w:val="0"/>
                  <w:marRight w:val="0"/>
                  <w:marTop w:val="0"/>
                  <w:marBottom w:val="0"/>
                  <w:divBdr>
                    <w:top w:val="none" w:sz="0" w:space="0" w:color="auto"/>
                    <w:left w:val="none" w:sz="0" w:space="0" w:color="auto"/>
                    <w:bottom w:val="none" w:sz="0" w:space="0" w:color="auto"/>
                    <w:right w:val="none" w:sz="0" w:space="0" w:color="auto"/>
                  </w:divBdr>
                  <w:divsChild>
                    <w:div w:id="702218335">
                      <w:marLeft w:val="0"/>
                      <w:marRight w:val="0"/>
                      <w:marTop w:val="0"/>
                      <w:marBottom w:val="0"/>
                      <w:divBdr>
                        <w:top w:val="none" w:sz="0" w:space="0" w:color="auto"/>
                        <w:left w:val="none" w:sz="0" w:space="0" w:color="auto"/>
                        <w:bottom w:val="none" w:sz="0" w:space="0" w:color="auto"/>
                        <w:right w:val="none" w:sz="0" w:space="0" w:color="auto"/>
                      </w:divBdr>
                      <w:divsChild>
                        <w:div w:id="915896079">
                          <w:marLeft w:val="0"/>
                          <w:marRight w:val="0"/>
                          <w:marTop w:val="0"/>
                          <w:marBottom w:val="0"/>
                          <w:divBdr>
                            <w:top w:val="none" w:sz="0" w:space="0" w:color="auto"/>
                            <w:left w:val="none" w:sz="0" w:space="0" w:color="auto"/>
                            <w:bottom w:val="none" w:sz="0" w:space="0" w:color="auto"/>
                            <w:right w:val="none" w:sz="0" w:space="0" w:color="auto"/>
                          </w:divBdr>
                          <w:divsChild>
                            <w:div w:id="1311982535">
                              <w:marLeft w:val="0"/>
                              <w:marRight w:val="0"/>
                              <w:marTop w:val="0"/>
                              <w:marBottom w:val="0"/>
                              <w:divBdr>
                                <w:top w:val="none" w:sz="0" w:space="0" w:color="auto"/>
                                <w:left w:val="none" w:sz="0" w:space="0" w:color="auto"/>
                                <w:bottom w:val="none" w:sz="0" w:space="0" w:color="auto"/>
                                <w:right w:val="none" w:sz="0" w:space="0" w:color="auto"/>
                              </w:divBdr>
                              <w:divsChild>
                                <w:div w:id="452677549">
                                  <w:marLeft w:val="-225"/>
                                  <w:marRight w:val="-225"/>
                                  <w:marTop w:val="0"/>
                                  <w:marBottom w:val="0"/>
                                  <w:divBdr>
                                    <w:top w:val="none" w:sz="0" w:space="0" w:color="auto"/>
                                    <w:left w:val="none" w:sz="0" w:space="0" w:color="auto"/>
                                    <w:bottom w:val="none" w:sz="0" w:space="0" w:color="auto"/>
                                    <w:right w:val="none" w:sz="0" w:space="0" w:color="auto"/>
                                  </w:divBdr>
                                  <w:divsChild>
                                    <w:div w:id="391777975">
                                      <w:marLeft w:val="0"/>
                                      <w:marRight w:val="0"/>
                                      <w:marTop w:val="0"/>
                                      <w:marBottom w:val="0"/>
                                      <w:divBdr>
                                        <w:top w:val="none" w:sz="0" w:space="0" w:color="auto"/>
                                        <w:left w:val="none" w:sz="0" w:space="0" w:color="auto"/>
                                        <w:bottom w:val="none" w:sz="0" w:space="0" w:color="auto"/>
                                        <w:right w:val="none" w:sz="0" w:space="0" w:color="auto"/>
                                      </w:divBdr>
                                      <w:divsChild>
                                        <w:div w:id="1886789825">
                                          <w:marLeft w:val="0"/>
                                          <w:marRight w:val="0"/>
                                          <w:marTop w:val="0"/>
                                          <w:marBottom w:val="0"/>
                                          <w:divBdr>
                                            <w:top w:val="none" w:sz="0" w:space="0" w:color="auto"/>
                                            <w:left w:val="none" w:sz="0" w:space="0" w:color="auto"/>
                                            <w:bottom w:val="none" w:sz="0" w:space="0" w:color="auto"/>
                                            <w:right w:val="none" w:sz="0" w:space="0" w:color="auto"/>
                                          </w:divBdr>
                                          <w:divsChild>
                                            <w:div w:id="506791939">
                                              <w:marLeft w:val="0"/>
                                              <w:marRight w:val="0"/>
                                              <w:marTop w:val="0"/>
                                              <w:marBottom w:val="0"/>
                                              <w:divBdr>
                                                <w:top w:val="none" w:sz="0" w:space="0" w:color="auto"/>
                                                <w:left w:val="none" w:sz="0" w:space="0" w:color="auto"/>
                                                <w:bottom w:val="none" w:sz="0" w:space="0" w:color="auto"/>
                                                <w:right w:val="none" w:sz="0" w:space="0" w:color="auto"/>
                                              </w:divBdr>
                                              <w:divsChild>
                                                <w:div w:id="564219543">
                                                  <w:marLeft w:val="0"/>
                                                  <w:marRight w:val="0"/>
                                                  <w:marTop w:val="0"/>
                                                  <w:marBottom w:val="0"/>
                                                  <w:divBdr>
                                                    <w:top w:val="none" w:sz="0" w:space="0" w:color="auto"/>
                                                    <w:left w:val="none" w:sz="0" w:space="0" w:color="auto"/>
                                                    <w:bottom w:val="none" w:sz="0" w:space="0" w:color="auto"/>
                                                    <w:right w:val="none" w:sz="0" w:space="0" w:color="auto"/>
                                                  </w:divBdr>
                                                  <w:divsChild>
                                                    <w:div w:id="109126482">
                                                      <w:marLeft w:val="0"/>
                                                      <w:marRight w:val="0"/>
                                                      <w:marTop w:val="0"/>
                                                      <w:marBottom w:val="0"/>
                                                      <w:divBdr>
                                                        <w:top w:val="none" w:sz="0" w:space="0" w:color="auto"/>
                                                        <w:left w:val="none" w:sz="0" w:space="0" w:color="auto"/>
                                                        <w:bottom w:val="none" w:sz="0" w:space="0" w:color="auto"/>
                                                        <w:right w:val="none" w:sz="0" w:space="0" w:color="auto"/>
                                                      </w:divBdr>
                                                      <w:divsChild>
                                                        <w:div w:id="577204569">
                                                          <w:marLeft w:val="0"/>
                                                          <w:marRight w:val="0"/>
                                                          <w:marTop w:val="0"/>
                                                          <w:marBottom w:val="360"/>
                                                          <w:divBdr>
                                                            <w:top w:val="none" w:sz="0" w:space="0" w:color="auto"/>
                                                            <w:left w:val="none" w:sz="0" w:space="0" w:color="auto"/>
                                                            <w:bottom w:val="none" w:sz="0" w:space="0" w:color="auto"/>
                                                            <w:right w:val="none" w:sz="0" w:space="0" w:color="auto"/>
                                                          </w:divBdr>
                                                          <w:divsChild>
                                                            <w:div w:id="8155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824046">
      <w:bodyDiv w:val="1"/>
      <w:marLeft w:val="0"/>
      <w:marRight w:val="0"/>
      <w:marTop w:val="0"/>
      <w:marBottom w:val="0"/>
      <w:divBdr>
        <w:top w:val="none" w:sz="0" w:space="0" w:color="auto"/>
        <w:left w:val="none" w:sz="0" w:space="0" w:color="auto"/>
        <w:bottom w:val="none" w:sz="0" w:space="0" w:color="auto"/>
        <w:right w:val="none" w:sz="0" w:space="0" w:color="auto"/>
      </w:divBdr>
      <w:divsChild>
        <w:div w:id="1887064188">
          <w:marLeft w:val="0"/>
          <w:marRight w:val="0"/>
          <w:marTop w:val="0"/>
          <w:marBottom w:val="0"/>
          <w:divBdr>
            <w:top w:val="none" w:sz="0" w:space="0" w:color="auto"/>
            <w:left w:val="none" w:sz="0" w:space="0" w:color="auto"/>
            <w:bottom w:val="none" w:sz="0" w:space="0" w:color="auto"/>
            <w:right w:val="none" w:sz="0" w:space="0" w:color="auto"/>
          </w:divBdr>
          <w:divsChild>
            <w:div w:id="490216406">
              <w:marLeft w:val="0"/>
              <w:marRight w:val="0"/>
              <w:marTop w:val="0"/>
              <w:marBottom w:val="0"/>
              <w:divBdr>
                <w:top w:val="none" w:sz="0" w:space="0" w:color="auto"/>
                <w:left w:val="none" w:sz="0" w:space="0" w:color="auto"/>
                <w:bottom w:val="none" w:sz="0" w:space="0" w:color="auto"/>
                <w:right w:val="none" w:sz="0" w:space="0" w:color="auto"/>
              </w:divBdr>
              <w:divsChild>
                <w:div w:id="1219828722">
                  <w:marLeft w:val="0"/>
                  <w:marRight w:val="0"/>
                  <w:marTop w:val="0"/>
                  <w:marBottom w:val="0"/>
                  <w:divBdr>
                    <w:top w:val="none" w:sz="0" w:space="0" w:color="auto"/>
                    <w:left w:val="none" w:sz="0" w:space="0" w:color="auto"/>
                    <w:bottom w:val="none" w:sz="0" w:space="0" w:color="auto"/>
                    <w:right w:val="none" w:sz="0" w:space="0" w:color="auto"/>
                  </w:divBdr>
                  <w:divsChild>
                    <w:div w:id="110169768">
                      <w:marLeft w:val="0"/>
                      <w:marRight w:val="0"/>
                      <w:marTop w:val="0"/>
                      <w:marBottom w:val="0"/>
                      <w:divBdr>
                        <w:top w:val="none" w:sz="0" w:space="0" w:color="auto"/>
                        <w:left w:val="none" w:sz="0" w:space="0" w:color="auto"/>
                        <w:bottom w:val="none" w:sz="0" w:space="0" w:color="auto"/>
                        <w:right w:val="none" w:sz="0" w:space="0" w:color="auto"/>
                      </w:divBdr>
                      <w:divsChild>
                        <w:div w:id="9615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3868">
      <w:bodyDiv w:val="1"/>
      <w:marLeft w:val="0"/>
      <w:marRight w:val="0"/>
      <w:marTop w:val="0"/>
      <w:marBottom w:val="0"/>
      <w:divBdr>
        <w:top w:val="none" w:sz="0" w:space="0" w:color="auto"/>
        <w:left w:val="none" w:sz="0" w:space="0" w:color="auto"/>
        <w:bottom w:val="none" w:sz="0" w:space="0" w:color="auto"/>
        <w:right w:val="none" w:sz="0" w:space="0" w:color="auto"/>
      </w:divBdr>
      <w:divsChild>
        <w:div w:id="59141301">
          <w:marLeft w:val="0"/>
          <w:marRight w:val="0"/>
          <w:marTop w:val="0"/>
          <w:marBottom w:val="0"/>
          <w:divBdr>
            <w:top w:val="none" w:sz="0" w:space="0" w:color="auto"/>
            <w:left w:val="none" w:sz="0" w:space="0" w:color="auto"/>
            <w:bottom w:val="none" w:sz="0" w:space="0" w:color="auto"/>
            <w:right w:val="none" w:sz="0" w:space="0" w:color="auto"/>
          </w:divBdr>
          <w:divsChild>
            <w:div w:id="631524250">
              <w:marLeft w:val="0"/>
              <w:marRight w:val="0"/>
              <w:marTop w:val="0"/>
              <w:marBottom w:val="0"/>
              <w:divBdr>
                <w:top w:val="none" w:sz="0" w:space="0" w:color="auto"/>
                <w:left w:val="none" w:sz="0" w:space="0" w:color="auto"/>
                <w:bottom w:val="none" w:sz="0" w:space="0" w:color="auto"/>
                <w:right w:val="none" w:sz="0" w:space="0" w:color="auto"/>
              </w:divBdr>
              <w:divsChild>
                <w:div w:id="360791249">
                  <w:marLeft w:val="0"/>
                  <w:marRight w:val="0"/>
                  <w:marTop w:val="0"/>
                  <w:marBottom w:val="0"/>
                  <w:divBdr>
                    <w:top w:val="none" w:sz="0" w:space="0" w:color="auto"/>
                    <w:left w:val="none" w:sz="0" w:space="0" w:color="auto"/>
                    <w:bottom w:val="none" w:sz="0" w:space="0" w:color="auto"/>
                    <w:right w:val="none" w:sz="0" w:space="0" w:color="auto"/>
                  </w:divBdr>
                  <w:divsChild>
                    <w:div w:id="239488663">
                      <w:marLeft w:val="0"/>
                      <w:marRight w:val="0"/>
                      <w:marTop w:val="0"/>
                      <w:marBottom w:val="0"/>
                      <w:divBdr>
                        <w:top w:val="none" w:sz="0" w:space="0" w:color="auto"/>
                        <w:left w:val="none" w:sz="0" w:space="0" w:color="auto"/>
                        <w:bottom w:val="none" w:sz="0" w:space="0" w:color="auto"/>
                        <w:right w:val="none" w:sz="0" w:space="0" w:color="auto"/>
                      </w:divBdr>
                      <w:divsChild>
                        <w:div w:id="18713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fd/2022-04-18/click/consultant/?dst=http%3A%2F%2Fwww.consultant.ru%2Fdocument%2Fcons_doc_LAW_414827%2F&amp;utm_campaign=fd&amp;utm_source=consultant&amp;utm_medium=email&amp;utm_content=body" TargetMode="External"/><Relationship Id="rId3" Type="http://schemas.openxmlformats.org/officeDocument/2006/relationships/settings" Target="settings.xml"/><Relationship Id="rId7" Type="http://schemas.openxmlformats.org/officeDocument/2006/relationships/hyperlink" Target="http://www.prokuratura-novoros.ru/index.php/2015-05-17-14-51-45/48-2014-11-06-16-07-48/4803-2022-04-19-06-57-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yorsk.ru/novosti/" TargetMode="External"/><Relationship Id="rId11" Type="http://schemas.openxmlformats.org/officeDocument/2006/relationships/fontTable" Target="fontTable.xml"/><Relationship Id="rId5" Type="http://schemas.openxmlformats.org/officeDocument/2006/relationships/hyperlink" Target="https://ozyorsk.ru/" TargetMode="External"/><Relationship Id="rId10" Type="http://schemas.openxmlformats.org/officeDocument/2006/relationships/hyperlink" Target="http://www.consultant.ru/cabinet/stat/fd/2022-04-18/click/consultant/?dst=http%3A%2F%2Fwww.consultant.ru%2Fdocument%2Fcons_doc_LAW_414807%2F&amp;utm_campaign=fd&amp;utm_source=consultant&amp;utm_medium=email&amp;utm_content=body" TargetMode="External"/><Relationship Id="rId4" Type="http://schemas.openxmlformats.org/officeDocument/2006/relationships/webSettings" Target="webSettings.xml"/><Relationship Id="rId9" Type="http://schemas.openxmlformats.org/officeDocument/2006/relationships/hyperlink" Target="http://www.prokuratura-novoros.ru/index.php/2015-05-17-14-51-45/48-2014-11-06-16-07-48/4808-2022-04-19-07-0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2022-04-20T05:57:00Z</cp:lastPrinted>
  <dcterms:created xsi:type="dcterms:W3CDTF">2022-04-05T14:37:00Z</dcterms:created>
  <dcterms:modified xsi:type="dcterms:W3CDTF">2022-04-25T16:59:00Z</dcterms:modified>
</cp:coreProperties>
</file>