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E4" w:rsidRPr="005144E4" w:rsidRDefault="005144E4" w:rsidP="005144E4">
      <w:pPr>
        <w:shd w:val="clear" w:color="auto" w:fill="FFFFFF"/>
        <w:spacing w:after="0" w:line="540" w:lineRule="atLeast"/>
        <w:rPr>
          <w:rFonts w:ascii="Tahoma" w:eastAsia="Times New Roman" w:hAnsi="Tahoma" w:cs="Tahoma"/>
          <w:color w:val="464C55"/>
          <w:sz w:val="18"/>
          <w:szCs w:val="18"/>
          <w:lang w:eastAsia="ru-RU"/>
        </w:rPr>
      </w:pPr>
      <w:bookmarkStart w:id="0" w:name="_GoBack"/>
      <w:r w:rsidRPr="005144E4">
        <w:rPr>
          <w:rFonts w:ascii="Tahoma" w:eastAsia="Times New Roman" w:hAnsi="Tahoma" w:cs="Tahoma"/>
          <w:color w:val="464C55"/>
          <w:sz w:val="18"/>
          <w:szCs w:val="18"/>
          <w:lang w:eastAsia="ru-RU"/>
        </w:rPr>
        <w:t>Постановление Правительства РФ от 25 июня 2012 г. N 634 "О видах электронной подписи, использование которых допускается при обращении за получением государственных и муниципальных услуг</w:t>
      </w:r>
      <w:bookmarkEnd w:id="0"/>
      <w:r w:rsidRPr="005144E4">
        <w:rPr>
          <w:rFonts w:ascii="Tahoma" w:eastAsia="Times New Roman" w:hAnsi="Tahoma" w:cs="Tahoma"/>
          <w:color w:val="464C55"/>
          <w:sz w:val="18"/>
          <w:szCs w:val="18"/>
          <w:lang w:eastAsia="ru-RU"/>
        </w:rPr>
        <w:t>" (с изменениями и дополнениями)</w:t>
      </w:r>
    </w:p>
    <w:p w:rsidR="005144E4" w:rsidRPr="005144E4" w:rsidRDefault="005144E4" w:rsidP="005144E4">
      <w:pPr>
        <w:shd w:val="clear" w:color="auto" w:fill="E1E2E2"/>
        <w:spacing w:after="0" w:line="540" w:lineRule="atLeast"/>
        <w:rPr>
          <w:rFonts w:ascii="Tahoma" w:eastAsia="Times New Roman" w:hAnsi="Tahoma" w:cs="Tahoma"/>
          <w:color w:val="464C55"/>
          <w:sz w:val="17"/>
          <w:szCs w:val="17"/>
          <w:lang w:eastAsia="ru-RU"/>
        </w:rPr>
      </w:pPr>
      <w:r w:rsidRPr="005144E4">
        <w:rPr>
          <w:rFonts w:ascii="Tahoma" w:eastAsia="Times New Roman" w:hAnsi="Tahoma" w:cs="Tahoma"/>
          <w:color w:val="333333"/>
          <w:sz w:val="17"/>
          <w:szCs w:val="17"/>
          <w:lang w:eastAsia="ru-RU"/>
        </w:rPr>
        <w:t xml:space="preserve">Актуальная ред. 07.09.2018 </w:t>
      </w:r>
      <w:proofErr w:type="gramStart"/>
      <w:r w:rsidRPr="005144E4">
        <w:rPr>
          <w:rFonts w:ascii="Tahoma" w:eastAsia="Times New Roman" w:hAnsi="Tahoma" w:cs="Tahoma"/>
          <w:color w:val="333333"/>
          <w:sz w:val="17"/>
          <w:szCs w:val="17"/>
          <w:lang w:eastAsia="ru-RU"/>
        </w:rPr>
        <w:t>- ?Сравнить</w:t>
      </w:r>
      <w:proofErr w:type="gramEnd"/>
      <w:r w:rsidRPr="005144E4">
        <w:rPr>
          <w:rFonts w:ascii="Tahoma" w:eastAsia="Times New Roman" w:hAnsi="Tahoma" w:cs="Tahoma"/>
          <w:color w:val="333333"/>
          <w:sz w:val="17"/>
          <w:szCs w:val="17"/>
          <w:lang w:eastAsia="ru-RU"/>
        </w:rPr>
        <w:t xml:space="preserve"> с предыдущей</w:t>
      </w:r>
    </w:p>
    <w:p w:rsidR="005144E4" w:rsidRPr="005144E4" w:rsidRDefault="005144E4" w:rsidP="005144E4">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144E4">
        <w:rPr>
          <w:rFonts w:ascii="Times New Roman" w:eastAsia="Times New Roman" w:hAnsi="Times New Roman" w:cs="Times New Roman"/>
          <w:color w:val="22272F"/>
          <w:sz w:val="32"/>
          <w:szCs w:val="32"/>
          <w:lang w:eastAsia="ru-RU"/>
        </w:rPr>
        <w:t>Постановление Правительства РФ от 25 июня 2012 г. N 634</w:t>
      </w:r>
      <w:r w:rsidRPr="005144E4">
        <w:rPr>
          <w:rFonts w:ascii="Times New Roman" w:eastAsia="Times New Roman" w:hAnsi="Times New Roman" w:cs="Times New Roman"/>
          <w:color w:val="22272F"/>
          <w:sz w:val="32"/>
          <w:szCs w:val="32"/>
          <w:lang w:eastAsia="ru-RU"/>
        </w:rPr>
        <w:br/>
        <w:t>"О видах электронной подписи, использование которых допускается при обращении за получением государственных и муниципальных услуг"</w:t>
      </w:r>
    </w:p>
    <w:p w:rsidR="005144E4" w:rsidRPr="005144E4" w:rsidRDefault="005144E4" w:rsidP="005144E4">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5144E4">
        <w:rPr>
          <w:rFonts w:ascii="Times New Roman" w:eastAsia="Times New Roman" w:hAnsi="Times New Roman" w:cs="Times New Roman"/>
          <w:b/>
          <w:bCs/>
          <w:color w:val="3272C0"/>
          <w:sz w:val="24"/>
          <w:szCs w:val="24"/>
          <w:lang w:eastAsia="ru-RU"/>
        </w:rPr>
        <w:t>С изменениями и дополнениями от:</w:t>
      </w:r>
    </w:p>
    <w:p w:rsidR="005144E4" w:rsidRPr="005144E4" w:rsidRDefault="005144E4" w:rsidP="005144E4">
      <w:pPr>
        <w:shd w:val="clear" w:color="auto" w:fill="FFFFFF"/>
        <w:spacing w:before="100" w:beforeAutospacing="1" w:after="100" w:afterAutospacing="1" w:line="240" w:lineRule="auto"/>
        <w:jc w:val="both"/>
        <w:rPr>
          <w:rFonts w:ascii="Times New Roman" w:eastAsia="Times New Roman" w:hAnsi="Times New Roman" w:cs="Times New Roman"/>
          <w:color w:val="464C55"/>
          <w:sz w:val="23"/>
          <w:szCs w:val="23"/>
          <w:lang w:eastAsia="ru-RU"/>
        </w:rPr>
      </w:pPr>
      <w:r w:rsidRPr="005144E4">
        <w:rPr>
          <w:rFonts w:ascii="Times New Roman" w:eastAsia="Times New Roman" w:hAnsi="Times New Roman" w:cs="Times New Roman"/>
          <w:color w:val="464C55"/>
          <w:sz w:val="23"/>
          <w:szCs w:val="23"/>
          <w:lang w:eastAsia="ru-RU"/>
        </w:rPr>
        <w:t>28 октября 2013 г., 27 августа 2018 г.</w:t>
      </w:r>
    </w:p>
    <w:p w:rsidR="005144E4" w:rsidRPr="005144E4" w:rsidRDefault="005144E4" w:rsidP="005144E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4E4">
        <w:rPr>
          <w:rFonts w:ascii="Times New Roman" w:eastAsia="Times New Roman" w:hAnsi="Times New Roman" w:cs="Times New Roman"/>
          <w:color w:val="22272F"/>
          <w:sz w:val="23"/>
          <w:szCs w:val="23"/>
          <w:lang w:eastAsia="ru-RU"/>
        </w:rPr>
        <w:t>Во исполнение </w:t>
      </w:r>
      <w:hyperlink r:id="rId4" w:anchor="/document/12177515/entry/21102" w:history="1">
        <w:r w:rsidRPr="005144E4">
          <w:rPr>
            <w:rFonts w:ascii="Times New Roman" w:eastAsia="Times New Roman" w:hAnsi="Times New Roman" w:cs="Times New Roman"/>
            <w:color w:val="734C9B"/>
            <w:sz w:val="23"/>
            <w:szCs w:val="23"/>
            <w:u w:val="single"/>
            <w:lang w:eastAsia="ru-RU"/>
          </w:rPr>
          <w:t>части 2 статьи 21.1</w:t>
        </w:r>
      </w:hyperlink>
      <w:r w:rsidRPr="005144E4">
        <w:rPr>
          <w:rFonts w:ascii="Times New Roman" w:eastAsia="Times New Roman" w:hAnsi="Times New Roman" w:cs="Times New Roman"/>
          <w:color w:val="22272F"/>
          <w:sz w:val="23"/>
          <w:szCs w:val="23"/>
          <w:lang w:eastAsia="ru-RU"/>
        </w:rPr>
        <w:t> Федерального закона "Об организации предоставления государственных и муниципальных услуг" Правительство Российской Федерации постановляет:</w:t>
      </w:r>
    </w:p>
    <w:p w:rsidR="005144E4" w:rsidRPr="005144E4" w:rsidRDefault="005144E4" w:rsidP="005144E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4E4">
        <w:rPr>
          <w:rFonts w:ascii="Times New Roman" w:eastAsia="Times New Roman" w:hAnsi="Times New Roman" w:cs="Times New Roman"/>
          <w:color w:val="22272F"/>
          <w:sz w:val="23"/>
          <w:szCs w:val="23"/>
          <w:lang w:eastAsia="ru-RU"/>
        </w:rPr>
        <w:t>1. Утвердить прилагаемые </w:t>
      </w:r>
      <w:hyperlink r:id="rId5" w:anchor="/document/70193794/entry/1000" w:history="1">
        <w:r w:rsidRPr="005144E4">
          <w:rPr>
            <w:rFonts w:ascii="Times New Roman" w:eastAsia="Times New Roman" w:hAnsi="Times New Roman" w:cs="Times New Roman"/>
            <w:color w:val="734C9B"/>
            <w:sz w:val="23"/>
            <w:szCs w:val="23"/>
            <w:u w:val="single"/>
            <w:lang w:eastAsia="ru-RU"/>
          </w:rPr>
          <w:t>Правила</w:t>
        </w:r>
      </w:hyperlink>
      <w:r w:rsidRPr="005144E4">
        <w:rPr>
          <w:rFonts w:ascii="Times New Roman" w:eastAsia="Times New Roman" w:hAnsi="Times New Roman" w:cs="Times New Roman"/>
          <w:color w:val="22272F"/>
          <w:sz w:val="23"/>
          <w:szCs w:val="23"/>
          <w:lang w:eastAsia="ru-RU"/>
        </w:rPr>
        <w:t>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5144E4" w:rsidRPr="005144E4" w:rsidRDefault="005144E4" w:rsidP="005144E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4E4">
        <w:rPr>
          <w:rFonts w:ascii="Times New Roman" w:eastAsia="Times New Roman" w:hAnsi="Times New Roman" w:cs="Times New Roman"/>
          <w:color w:val="22272F"/>
          <w:sz w:val="23"/>
          <w:szCs w:val="23"/>
          <w:lang w:eastAsia="ru-RU"/>
        </w:rPr>
        <w:t>2. Установить, что при обращении за получением государственных и муниципальных услуг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6" w:anchor="/document/70193794/entry/1000" w:history="1">
        <w:r w:rsidRPr="005144E4">
          <w:rPr>
            <w:rFonts w:ascii="Times New Roman" w:eastAsia="Times New Roman" w:hAnsi="Times New Roman" w:cs="Times New Roman"/>
            <w:color w:val="734C9B"/>
            <w:sz w:val="23"/>
            <w:szCs w:val="23"/>
            <w:u w:val="single"/>
            <w:lang w:eastAsia="ru-RU"/>
          </w:rPr>
          <w:t>Правил</w:t>
        </w:r>
      </w:hyperlink>
      <w:r w:rsidRPr="005144E4">
        <w:rPr>
          <w:rFonts w:ascii="Times New Roman" w:eastAsia="Times New Roman" w:hAnsi="Times New Roman" w:cs="Times New Roman"/>
          <w:color w:val="22272F"/>
          <w:sz w:val="23"/>
          <w:szCs w:val="23"/>
          <w:lang w:eastAsia="ru-RU"/>
        </w:rPr>
        <w:t>, утвержденных настоящим постановлением.</w:t>
      </w:r>
    </w:p>
    <w:p w:rsidR="005144E4" w:rsidRPr="005144E4" w:rsidRDefault="005144E4" w:rsidP="005144E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4E4">
        <w:rPr>
          <w:rFonts w:ascii="Times New Roman" w:eastAsia="Times New Roman" w:hAnsi="Times New Roman" w:cs="Times New Roman"/>
          <w:color w:val="22272F"/>
          <w:sz w:val="23"/>
          <w:szCs w:val="23"/>
          <w:lang w:eastAsia="ru-RU"/>
        </w:rPr>
        <w:t>3. Федеральным органам исполнительной власти представить в 3-месячный срок в Правительство Российской Федерации в установленном порядке проекты правовых актов, направленных на внесение изменений в законодательные акты Российской Федерации, правовые акты Президента Российской Федерации и правовые акты Правительства Российской Федерации в части, касающейся использования видов электронной подписи при обращении за государственными и муниципальными услугами.</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5144E4" w:rsidRPr="005144E4" w:rsidTr="005144E4">
        <w:tc>
          <w:tcPr>
            <w:tcW w:w="3300" w:type="pct"/>
            <w:vAlign w:val="bottom"/>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Председатель Правительства</w:t>
            </w:r>
            <w:r w:rsidRPr="005144E4">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5144E4" w:rsidRPr="005144E4" w:rsidRDefault="005144E4" w:rsidP="005144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Д. Медведев</w:t>
            </w:r>
          </w:p>
        </w:tc>
      </w:tr>
    </w:tbl>
    <w:p w:rsidR="005144E4" w:rsidRPr="005144E4" w:rsidRDefault="005144E4" w:rsidP="005144E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4E4">
        <w:rPr>
          <w:rFonts w:ascii="Times New Roman" w:eastAsia="Times New Roman" w:hAnsi="Times New Roman" w:cs="Times New Roman"/>
          <w:color w:val="22272F"/>
          <w:sz w:val="23"/>
          <w:szCs w:val="23"/>
          <w:lang w:eastAsia="ru-RU"/>
        </w:rPr>
        <w:t>Москва</w:t>
      </w:r>
    </w:p>
    <w:p w:rsidR="005144E4" w:rsidRPr="005144E4" w:rsidRDefault="005144E4" w:rsidP="005144E4">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144E4">
        <w:rPr>
          <w:rFonts w:ascii="Times New Roman" w:eastAsia="Times New Roman" w:hAnsi="Times New Roman" w:cs="Times New Roman"/>
          <w:color w:val="22272F"/>
          <w:sz w:val="23"/>
          <w:szCs w:val="23"/>
          <w:lang w:eastAsia="ru-RU"/>
        </w:rPr>
        <w:t>25 июня 2012 г. N 634</w:t>
      </w:r>
    </w:p>
    <w:p w:rsidR="005144E4" w:rsidRPr="005144E4" w:rsidRDefault="005144E4" w:rsidP="005144E4">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144E4">
        <w:rPr>
          <w:rFonts w:ascii="Times New Roman" w:eastAsia="Times New Roman" w:hAnsi="Times New Roman" w:cs="Times New Roman"/>
          <w:color w:val="22272F"/>
          <w:sz w:val="32"/>
          <w:szCs w:val="32"/>
          <w:lang w:eastAsia="ru-RU"/>
        </w:rPr>
        <w:t>Правила</w:t>
      </w:r>
      <w:r w:rsidRPr="005144E4">
        <w:rPr>
          <w:rFonts w:ascii="Times New Roman" w:eastAsia="Times New Roman" w:hAnsi="Times New Roman" w:cs="Times New Roman"/>
          <w:color w:val="22272F"/>
          <w:sz w:val="32"/>
          <w:szCs w:val="32"/>
          <w:lang w:eastAsia="ru-RU"/>
        </w:rPr>
        <w:br/>
        <w:t>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5144E4" w:rsidRPr="005144E4" w:rsidRDefault="005144E4" w:rsidP="005144E4">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5144E4">
        <w:rPr>
          <w:rFonts w:ascii="Times New Roman" w:eastAsia="Times New Roman" w:hAnsi="Times New Roman" w:cs="Times New Roman"/>
          <w:b/>
          <w:bCs/>
          <w:color w:val="3272C0"/>
          <w:sz w:val="24"/>
          <w:szCs w:val="24"/>
          <w:lang w:eastAsia="ru-RU"/>
        </w:rPr>
        <w:lastRenderedPageBreak/>
        <w:t>С изменениями и дополнениями от:</w:t>
      </w:r>
    </w:p>
    <w:p w:rsidR="005144E4" w:rsidRPr="005144E4" w:rsidRDefault="005144E4" w:rsidP="005144E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4E4">
        <w:rPr>
          <w:rFonts w:ascii="Times New Roman" w:eastAsia="Times New Roman" w:hAnsi="Times New Roman" w:cs="Times New Roman"/>
          <w:color w:val="22272F"/>
          <w:sz w:val="23"/>
          <w:szCs w:val="23"/>
          <w:lang w:eastAsia="ru-RU"/>
        </w:rPr>
        <w:t>1. Настоящие Правила устанавливают порядок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5144E4" w:rsidRPr="005144E4" w:rsidRDefault="005144E4" w:rsidP="005144E4">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5144E4">
        <w:rPr>
          <w:rFonts w:ascii="Times New Roman" w:eastAsia="Times New Roman" w:hAnsi="Times New Roman" w:cs="Times New Roman"/>
          <w:color w:val="464C55"/>
          <w:sz w:val="23"/>
          <w:szCs w:val="23"/>
          <w:lang w:eastAsia="ru-RU"/>
        </w:rPr>
        <w:t>Пункт 2 изменен с 7 сентября 2018 г. - </w:t>
      </w:r>
      <w:hyperlink r:id="rId7" w:anchor="/document/72032450/entry/1011" w:history="1">
        <w:r w:rsidRPr="005144E4">
          <w:rPr>
            <w:rFonts w:ascii="Times New Roman" w:eastAsia="Times New Roman" w:hAnsi="Times New Roman" w:cs="Times New Roman"/>
            <w:color w:val="734C9B"/>
            <w:sz w:val="23"/>
            <w:szCs w:val="23"/>
            <w:u w:val="single"/>
            <w:lang w:eastAsia="ru-RU"/>
          </w:rPr>
          <w:t>Постановление</w:t>
        </w:r>
      </w:hyperlink>
      <w:r w:rsidRPr="005144E4">
        <w:rPr>
          <w:rFonts w:ascii="Times New Roman" w:eastAsia="Times New Roman" w:hAnsi="Times New Roman" w:cs="Times New Roman"/>
          <w:color w:val="464C55"/>
          <w:sz w:val="23"/>
          <w:szCs w:val="23"/>
          <w:lang w:eastAsia="ru-RU"/>
        </w:rPr>
        <w:t> Правительства России от 27 августа 2018 г. N 996</w:t>
      </w:r>
    </w:p>
    <w:p w:rsidR="005144E4" w:rsidRPr="005144E4" w:rsidRDefault="005144E4" w:rsidP="005144E4">
      <w:pPr>
        <w:shd w:val="clear" w:color="auto" w:fill="F0E9D3"/>
        <w:spacing w:line="240" w:lineRule="auto"/>
        <w:jc w:val="both"/>
        <w:rPr>
          <w:rFonts w:ascii="Times New Roman" w:eastAsia="Times New Roman" w:hAnsi="Times New Roman" w:cs="Times New Roman"/>
          <w:color w:val="464C55"/>
          <w:sz w:val="23"/>
          <w:szCs w:val="23"/>
          <w:lang w:eastAsia="ru-RU"/>
        </w:rPr>
      </w:pPr>
      <w:hyperlink r:id="rId8" w:anchor="/document/77671336/entry/1002" w:history="1">
        <w:r w:rsidRPr="005144E4">
          <w:rPr>
            <w:rFonts w:ascii="Times New Roman" w:eastAsia="Times New Roman" w:hAnsi="Times New Roman" w:cs="Times New Roman"/>
            <w:color w:val="734C9B"/>
            <w:sz w:val="23"/>
            <w:szCs w:val="23"/>
            <w:u w:val="single"/>
            <w:lang w:eastAsia="ru-RU"/>
          </w:rPr>
          <w:t>См. предыдущую редакцию</w:t>
        </w:r>
      </w:hyperlink>
    </w:p>
    <w:p w:rsidR="005144E4" w:rsidRPr="005144E4" w:rsidRDefault="005144E4" w:rsidP="005144E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4E4">
        <w:rPr>
          <w:rFonts w:ascii="Times New Roman" w:eastAsia="Times New Roman" w:hAnsi="Times New Roman" w:cs="Times New Roman"/>
          <w:color w:val="22272F"/>
          <w:sz w:val="23"/>
          <w:szCs w:val="23"/>
          <w:lang w:eastAsia="ru-RU"/>
        </w:rPr>
        <w:t>2. При обращении в электронной форме за получением государственной или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w:t>
      </w:r>
      <w:hyperlink r:id="rId9" w:anchor="/document/70193794/entry/10000" w:history="1">
        <w:r w:rsidRPr="005144E4">
          <w:rPr>
            <w:rFonts w:ascii="Times New Roman" w:eastAsia="Times New Roman" w:hAnsi="Times New Roman" w:cs="Times New Roman"/>
            <w:color w:val="734C9B"/>
            <w:sz w:val="23"/>
            <w:szCs w:val="23"/>
            <w:u w:val="single"/>
            <w:lang w:eastAsia="ru-RU"/>
          </w:rPr>
          <w:t>приложению</w:t>
        </w:r>
      </w:hyperlink>
      <w:r w:rsidRPr="005144E4">
        <w:rPr>
          <w:rFonts w:ascii="Times New Roman" w:eastAsia="Times New Roman" w:hAnsi="Times New Roman" w:cs="Times New Roman"/>
          <w:color w:val="22272F"/>
          <w:sz w:val="23"/>
          <w:szCs w:val="23"/>
          <w:lang w:eastAsia="ru-RU"/>
        </w:rPr>
        <w:t>, за исключением случая, предусмотренного </w:t>
      </w:r>
      <w:hyperlink r:id="rId10" w:anchor="/document/70193794/entry/10021" w:history="1">
        <w:r w:rsidRPr="005144E4">
          <w:rPr>
            <w:rFonts w:ascii="Times New Roman" w:eastAsia="Times New Roman" w:hAnsi="Times New Roman" w:cs="Times New Roman"/>
            <w:color w:val="734C9B"/>
            <w:sz w:val="23"/>
            <w:szCs w:val="23"/>
            <w:u w:val="single"/>
            <w:lang w:eastAsia="ru-RU"/>
          </w:rPr>
          <w:t>пунктом 2.1</w:t>
        </w:r>
      </w:hyperlink>
      <w:r w:rsidRPr="005144E4">
        <w:rPr>
          <w:rFonts w:ascii="Times New Roman" w:eastAsia="Times New Roman" w:hAnsi="Times New Roman" w:cs="Times New Roman"/>
          <w:color w:val="22272F"/>
          <w:sz w:val="23"/>
          <w:szCs w:val="23"/>
          <w:lang w:eastAsia="ru-RU"/>
        </w:rPr>
        <w:t> настоящих Правил</w:t>
      </w:r>
    </w:p>
    <w:p w:rsidR="005144E4" w:rsidRPr="005144E4" w:rsidRDefault="005144E4" w:rsidP="005144E4">
      <w:pPr>
        <w:shd w:val="clear" w:color="auto" w:fill="F0E9D3"/>
        <w:spacing w:line="240" w:lineRule="auto"/>
        <w:jc w:val="both"/>
        <w:rPr>
          <w:rFonts w:ascii="Times New Roman" w:eastAsia="Times New Roman" w:hAnsi="Times New Roman" w:cs="Times New Roman"/>
          <w:color w:val="464C55"/>
          <w:sz w:val="23"/>
          <w:szCs w:val="23"/>
          <w:lang w:eastAsia="ru-RU"/>
        </w:rPr>
      </w:pPr>
      <w:r w:rsidRPr="005144E4">
        <w:rPr>
          <w:rFonts w:ascii="Times New Roman" w:eastAsia="Times New Roman" w:hAnsi="Times New Roman" w:cs="Times New Roman"/>
          <w:color w:val="464C55"/>
          <w:sz w:val="23"/>
          <w:szCs w:val="23"/>
          <w:lang w:eastAsia="ru-RU"/>
        </w:rPr>
        <w:t>Правила дополнены пунктом 2.1 с 7 сентября 2018 г. - </w:t>
      </w:r>
      <w:hyperlink r:id="rId11" w:anchor="/document/72032450/entry/1012" w:history="1">
        <w:r w:rsidRPr="005144E4">
          <w:rPr>
            <w:rFonts w:ascii="Times New Roman" w:eastAsia="Times New Roman" w:hAnsi="Times New Roman" w:cs="Times New Roman"/>
            <w:color w:val="734C9B"/>
            <w:sz w:val="23"/>
            <w:szCs w:val="23"/>
            <w:u w:val="single"/>
            <w:lang w:eastAsia="ru-RU"/>
          </w:rPr>
          <w:t>Постановление</w:t>
        </w:r>
      </w:hyperlink>
      <w:r w:rsidRPr="005144E4">
        <w:rPr>
          <w:rFonts w:ascii="Times New Roman" w:eastAsia="Times New Roman" w:hAnsi="Times New Roman" w:cs="Times New Roman"/>
          <w:color w:val="464C55"/>
          <w:sz w:val="23"/>
          <w:szCs w:val="23"/>
          <w:lang w:eastAsia="ru-RU"/>
        </w:rPr>
        <w:t> Правительства России от 27 августа 2018 г. N 996</w:t>
      </w:r>
    </w:p>
    <w:p w:rsidR="005144E4" w:rsidRPr="005144E4" w:rsidRDefault="005144E4" w:rsidP="005144E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4E4">
        <w:rPr>
          <w:rFonts w:ascii="Times New Roman" w:eastAsia="Times New Roman" w:hAnsi="Times New Roman" w:cs="Times New Roman"/>
          <w:color w:val="22272F"/>
          <w:sz w:val="23"/>
          <w:szCs w:val="23"/>
          <w:lang w:eastAsia="ru-RU"/>
        </w:rPr>
        <w:t>2.1. В случае если при обращении в электронной форме за получением государственной или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или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государственной или муниципальной услуги при условии, что при выдаче ключа простой электронной подписи личность физического лица установлена при личном приеме.</w:t>
      </w:r>
    </w:p>
    <w:p w:rsidR="005144E4" w:rsidRPr="005144E4" w:rsidRDefault="005144E4" w:rsidP="005144E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4E4">
        <w:rPr>
          <w:rFonts w:ascii="Times New Roman" w:eastAsia="Times New Roman" w:hAnsi="Times New Roman" w:cs="Times New Roman"/>
          <w:color w:val="22272F"/>
          <w:sz w:val="23"/>
          <w:szCs w:val="23"/>
          <w:lang w:eastAsia="ru-RU"/>
        </w:rPr>
        <w:t>3. 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144E4" w:rsidRPr="005144E4" w:rsidRDefault="005144E4" w:rsidP="005144E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4E4">
        <w:rPr>
          <w:rFonts w:ascii="Times New Roman" w:eastAsia="Times New Roman" w:hAnsi="Times New Roman" w:cs="Times New Roman"/>
          <w:color w:val="22272F"/>
          <w:sz w:val="23"/>
          <w:szCs w:val="23"/>
          <w:lang w:eastAsia="ru-RU"/>
        </w:rPr>
        <w:t>4.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государственной или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144E4" w:rsidRPr="005144E4" w:rsidRDefault="005144E4" w:rsidP="005144E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4E4">
        <w:rPr>
          <w:rFonts w:ascii="Times New Roman" w:eastAsia="Times New Roman" w:hAnsi="Times New Roman" w:cs="Times New Roman"/>
          <w:color w:val="22272F"/>
          <w:sz w:val="23"/>
          <w:szCs w:val="23"/>
          <w:lang w:eastAsia="ru-RU"/>
        </w:rPr>
        <w:t>5. В случае если для получения государственной или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w:t>
      </w:r>
      <w:hyperlink r:id="rId12" w:anchor="/document/70220262/entry/1000" w:history="1">
        <w:r w:rsidRPr="005144E4">
          <w:rPr>
            <w:rFonts w:ascii="Times New Roman" w:eastAsia="Times New Roman" w:hAnsi="Times New Roman" w:cs="Times New Roman"/>
            <w:color w:val="734C9B"/>
            <w:sz w:val="23"/>
            <w:szCs w:val="23"/>
            <w:u w:val="single"/>
            <w:lang w:eastAsia="ru-RU"/>
          </w:rPr>
          <w:t>использование</w:t>
        </w:r>
      </w:hyperlink>
      <w:r w:rsidRPr="005144E4">
        <w:rPr>
          <w:rFonts w:ascii="Times New Roman" w:eastAsia="Times New Roman" w:hAnsi="Times New Roman" w:cs="Times New Roman"/>
          <w:color w:val="22272F"/>
          <w:sz w:val="23"/>
          <w:szCs w:val="23"/>
          <w:lang w:eastAsia="ru-RU"/>
        </w:rPr>
        <w:t> усиленной квалифицированной электронной подписи.</w:t>
      </w:r>
    </w:p>
    <w:p w:rsidR="005144E4" w:rsidRPr="005144E4" w:rsidRDefault="005144E4" w:rsidP="005144E4">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3" w:anchor="/document/70494832/entry/1003" w:history="1">
        <w:r w:rsidRPr="005144E4">
          <w:rPr>
            <w:rFonts w:ascii="Times New Roman" w:eastAsia="Times New Roman" w:hAnsi="Times New Roman" w:cs="Times New Roman"/>
            <w:color w:val="734C9B"/>
            <w:sz w:val="23"/>
            <w:szCs w:val="23"/>
            <w:u w:val="single"/>
            <w:lang w:eastAsia="ru-RU"/>
          </w:rPr>
          <w:t>Постановлением</w:t>
        </w:r>
      </w:hyperlink>
      <w:r w:rsidRPr="005144E4">
        <w:rPr>
          <w:rFonts w:ascii="Times New Roman" w:eastAsia="Times New Roman" w:hAnsi="Times New Roman" w:cs="Times New Roman"/>
          <w:color w:val="464C55"/>
          <w:sz w:val="23"/>
          <w:szCs w:val="23"/>
          <w:lang w:eastAsia="ru-RU"/>
        </w:rPr>
        <w:t> Правительства РФ от 28 октября 2013 г. N 968 в приложение внесены изменения</w:t>
      </w:r>
    </w:p>
    <w:p w:rsidR="005144E4" w:rsidRPr="005144E4" w:rsidRDefault="005144E4" w:rsidP="005144E4">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4" w:anchor="/document/58055222/entry/10000" w:history="1">
        <w:r w:rsidRPr="005144E4">
          <w:rPr>
            <w:rFonts w:ascii="Times New Roman" w:eastAsia="Times New Roman" w:hAnsi="Times New Roman" w:cs="Times New Roman"/>
            <w:color w:val="734C9B"/>
            <w:sz w:val="23"/>
            <w:szCs w:val="23"/>
            <w:u w:val="single"/>
            <w:lang w:eastAsia="ru-RU"/>
          </w:rPr>
          <w:t>См. текст приложения в предыдущей редакции</w:t>
        </w:r>
      </w:hyperlink>
    </w:p>
    <w:p w:rsidR="005144E4" w:rsidRPr="005144E4" w:rsidRDefault="005144E4" w:rsidP="005144E4">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5144E4">
        <w:rPr>
          <w:rFonts w:ascii="Times New Roman" w:eastAsia="Times New Roman" w:hAnsi="Times New Roman" w:cs="Times New Roman"/>
          <w:b/>
          <w:bCs/>
          <w:color w:val="22272F"/>
          <w:sz w:val="23"/>
          <w:szCs w:val="23"/>
          <w:lang w:eastAsia="ru-RU"/>
        </w:rPr>
        <w:t>Приложение</w:t>
      </w:r>
    </w:p>
    <w:p w:rsidR="005144E4" w:rsidRPr="005144E4" w:rsidRDefault="005144E4" w:rsidP="005144E4">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144E4">
        <w:rPr>
          <w:rFonts w:ascii="Times New Roman" w:eastAsia="Times New Roman" w:hAnsi="Times New Roman" w:cs="Times New Roman"/>
          <w:color w:val="22272F"/>
          <w:sz w:val="32"/>
          <w:szCs w:val="32"/>
          <w:lang w:eastAsia="ru-RU"/>
        </w:rPr>
        <w:t>Критерии</w:t>
      </w:r>
      <w:r w:rsidRPr="005144E4">
        <w:rPr>
          <w:rFonts w:ascii="Times New Roman" w:eastAsia="Times New Roman" w:hAnsi="Times New Roman" w:cs="Times New Roman"/>
          <w:color w:val="22272F"/>
          <w:sz w:val="32"/>
          <w:szCs w:val="32"/>
          <w:lang w:eastAsia="ru-RU"/>
        </w:rPr>
        <w:br/>
        <w:t>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5144E4" w:rsidRPr="005144E4" w:rsidRDefault="005144E4" w:rsidP="005144E4">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5144E4">
        <w:rPr>
          <w:rFonts w:ascii="Times New Roman" w:eastAsia="Times New Roman" w:hAnsi="Times New Roman" w:cs="Times New Roman"/>
          <w:b/>
          <w:bCs/>
          <w:color w:val="3272C0"/>
          <w:sz w:val="24"/>
          <w:szCs w:val="24"/>
          <w:lang w:eastAsia="ru-RU"/>
        </w:rPr>
        <w:t>С изменениями и дополнениями от:</w:t>
      </w:r>
    </w:p>
    <w:tbl>
      <w:tblPr>
        <w:tblW w:w="15180" w:type="dxa"/>
        <w:tblCellMar>
          <w:top w:w="15" w:type="dxa"/>
          <w:left w:w="15" w:type="dxa"/>
          <w:bottom w:w="15" w:type="dxa"/>
          <w:right w:w="15" w:type="dxa"/>
        </w:tblCellMar>
        <w:tblLook w:val="04A0" w:firstRow="1" w:lastRow="0" w:firstColumn="1" w:lastColumn="0" w:noHBand="0" w:noVBand="1"/>
      </w:tblPr>
      <w:tblGrid>
        <w:gridCol w:w="813"/>
        <w:gridCol w:w="4443"/>
        <w:gridCol w:w="3193"/>
        <w:gridCol w:w="271"/>
        <w:gridCol w:w="4322"/>
        <w:gridCol w:w="2138"/>
      </w:tblGrid>
      <w:tr w:rsidR="005144E4" w:rsidRPr="005144E4" w:rsidTr="005144E4">
        <w:tc>
          <w:tcPr>
            <w:tcW w:w="5235" w:type="dxa"/>
            <w:gridSpan w:val="2"/>
            <w:vMerge w:val="restart"/>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Виды электронных документов, представляемых заявителями при обращении за предоставлением государственной или муниципальной услуги</w:t>
            </w:r>
          </w:p>
        </w:tc>
        <w:tc>
          <w:tcPr>
            <w:tcW w:w="9885" w:type="dxa"/>
            <w:gridSpan w:val="4"/>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Виды используемой электронной подписи</w:t>
            </w:r>
          </w:p>
        </w:tc>
      </w:tr>
      <w:tr w:rsidR="005144E4" w:rsidRPr="005144E4" w:rsidTr="005144E4">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144E4" w:rsidRPr="005144E4" w:rsidRDefault="005144E4" w:rsidP="005144E4">
            <w:pPr>
              <w:spacing w:after="0" w:line="240" w:lineRule="auto"/>
              <w:rPr>
                <w:rFonts w:ascii="Times New Roman" w:eastAsia="Times New Roman" w:hAnsi="Times New Roman" w:cs="Times New Roman"/>
                <w:sz w:val="24"/>
                <w:szCs w:val="24"/>
                <w:lang w:eastAsia="ru-RU"/>
              </w:rPr>
            </w:pPr>
          </w:p>
        </w:tc>
        <w:tc>
          <w:tcPr>
            <w:tcW w:w="3180"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в случае, если содержание государственной или муниципальной услуги не предусматривает выдачу документов и (или) состоит в предоставлении справочной информации</w:t>
            </w:r>
          </w:p>
        </w:tc>
        <w:tc>
          <w:tcPr>
            <w:tcW w:w="4575" w:type="dxa"/>
            <w:gridSpan w:val="2"/>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в случае, если установленная процедура предоставления государственной или муниципальной услуги предусматривает необходимость обязательного личного присутствия заявителя (его представителя) и предъявления им основного документа, удостоверяющего его личность (документа, подтверждающего правомочие)</w:t>
            </w:r>
          </w:p>
        </w:tc>
        <w:tc>
          <w:tcPr>
            <w:tcW w:w="2055"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в остальных случаях</w:t>
            </w:r>
          </w:p>
        </w:tc>
      </w:tr>
      <w:tr w:rsidR="005144E4" w:rsidRPr="005144E4" w:rsidTr="005144E4">
        <w:tc>
          <w:tcPr>
            <w:tcW w:w="810"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 </w:t>
            </w:r>
          </w:p>
        </w:tc>
        <w:tc>
          <w:tcPr>
            <w:tcW w:w="4395"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 </w:t>
            </w:r>
          </w:p>
        </w:tc>
        <w:tc>
          <w:tcPr>
            <w:tcW w:w="3180"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 </w:t>
            </w:r>
          </w:p>
        </w:tc>
        <w:tc>
          <w:tcPr>
            <w:tcW w:w="4575" w:type="dxa"/>
            <w:gridSpan w:val="2"/>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 </w:t>
            </w:r>
          </w:p>
        </w:tc>
        <w:tc>
          <w:tcPr>
            <w:tcW w:w="2055"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 </w:t>
            </w:r>
          </w:p>
        </w:tc>
      </w:tr>
      <w:tr w:rsidR="005144E4" w:rsidRPr="005144E4" w:rsidTr="005144E4">
        <w:tc>
          <w:tcPr>
            <w:tcW w:w="810"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1.</w:t>
            </w:r>
          </w:p>
        </w:tc>
        <w:tc>
          <w:tcPr>
            <w:tcW w:w="4395"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Документы, формируемые заявителем при обращении за предоставлением государственных и муниципальных услуг:</w:t>
            </w:r>
          </w:p>
        </w:tc>
        <w:tc>
          <w:tcPr>
            <w:tcW w:w="9885" w:type="dxa"/>
            <w:gridSpan w:val="4"/>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 </w:t>
            </w:r>
          </w:p>
        </w:tc>
      </w:tr>
      <w:tr w:rsidR="005144E4" w:rsidRPr="005144E4" w:rsidTr="005144E4">
        <w:tc>
          <w:tcPr>
            <w:tcW w:w="810"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 </w:t>
            </w:r>
          </w:p>
        </w:tc>
        <w:tc>
          <w:tcPr>
            <w:tcW w:w="4395"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а) запрос заявителя</w:t>
            </w:r>
          </w:p>
        </w:tc>
        <w:tc>
          <w:tcPr>
            <w:tcW w:w="3450" w:type="dxa"/>
            <w:gridSpan w:val="2"/>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простая электронная подпись</w:t>
            </w:r>
          </w:p>
        </w:tc>
        <w:tc>
          <w:tcPr>
            <w:tcW w:w="4290"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простая электронная подпись</w:t>
            </w:r>
          </w:p>
        </w:tc>
        <w:tc>
          <w:tcPr>
            <w:tcW w:w="2055"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усиленная квалифицированная электронная подпись</w:t>
            </w:r>
          </w:p>
        </w:tc>
      </w:tr>
      <w:tr w:rsidR="005144E4" w:rsidRPr="005144E4" w:rsidTr="005144E4">
        <w:tc>
          <w:tcPr>
            <w:tcW w:w="810"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 </w:t>
            </w:r>
          </w:p>
        </w:tc>
        <w:tc>
          <w:tcPr>
            <w:tcW w:w="4395"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б) согласие заявителя на обработку информации, которая связана с его правами и законными интересами, доступ к которой ограничен федеральными законами (за исключением случаев, указанных в </w:t>
            </w:r>
            <w:hyperlink r:id="rId15" w:anchor="/document/12177515/entry/705" w:history="1">
              <w:r w:rsidRPr="005144E4">
                <w:rPr>
                  <w:rFonts w:ascii="Times New Roman" w:eastAsia="Times New Roman" w:hAnsi="Times New Roman" w:cs="Times New Roman"/>
                  <w:color w:val="734C9B"/>
                  <w:sz w:val="24"/>
                  <w:szCs w:val="24"/>
                  <w:u w:val="single"/>
                  <w:lang w:eastAsia="ru-RU"/>
                </w:rPr>
                <w:t>части 5 статьи 7</w:t>
              </w:r>
            </w:hyperlink>
            <w:r w:rsidRPr="005144E4">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p>
        </w:tc>
        <w:tc>
          <w:tcPr>
            <w:tcW w:w="3450" w:type="dxa"/>
            <w:gridSpan w:val="2"/>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простая электронная подпись</w:t>
            </w:r>
          </w:p>
        </w:tc>
        <w:tc>
          <w:tcPr>
            <w:tcW w:w="4290"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простая электронная подпись</w:t>
            </w:r>
          </w:p>
        </w:tc>
        <w:tc>
          <w:tcPr>
            <w:tcW w:w="2055"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усиленная квалифицированная электронная подпись</w:t>
            </w:r>
          </w:p>
        </w:tc>
      </w:tr>
      <w:tr w:rsidR="005144E4" w:rsidRPr="005144E4" w:rsidTr="005144E4">
        <w:tc>
          <w:tcPr>
            <w:tcW w:w="810"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2.</w:t>
            </w:r>
          </w:p>
        </w:tc>
        <w:tc>
          <w:tcPr>
            <w:tcW w:w="4395"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Документы, указанные в </w:t>
            </w:r>
            <w:hyperlink r:id="rId16" w:anchor="/document/12177515/entry/703" w:history="1">
              <w:r w:rsidRPr="005144E4">
                <w:rPr>
                  <w:rFonts w:ascii="Times New Roman" w:eastAsia="Times New Roman" w:hAnsi="Times New Roman" w:cs="Times New Roman"/>
                  <w:color w:val="734C9B"/>
                  <w:sz w:val="24"/>
                  <w:szCs w:val="24"/>
                  <w:u w:val="single"/>
                  <w:lang w:eastAsia="ru-RU"/>
                </w:rPr>
                <w:t>части 3 статьи 7</w:t>
              </w:r>
            </w:hyperlink>
            <w:r w:rsidRPr="005144E4">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p>
        </w:tc>
        <w:tc>
          <w:tcPr>
            <w:tcW w:w="3450" w:type="dxa"/>
            <w:gridSpan w:val="2"/>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усиленная квалифицированная электронная подпись</w:t>
            </w:r>
            <w:hyperlink r:id="rId17" w:anchor="/document/70193794/entry/1111" w:history="1">
              <w:r w:rsidRPr="005144E4">
                <w:rPr>
                  <w:rFonts w:ascii="Times New Roman" w:eastAsia="Times New Roman" w:hAnsi="Times New Roman" w:cs="Times New Roman"/>
                  <w:color w:val="734C9B"/>
                  <w:sz w:val="24"/>
                  <w:szCs w:val="24"/>
                  <w:u w:val="single"/>
                  <w:lang w:eastAsia="ru-RU"/>
                </w:rPr>
                <w:t>*</w:t>
              </w:r>
            </w:hyperlink>
          </w:p>
        </w:tc>
        <w:tc>
          <w:tcPr>
            <w:tcW w:w="4290"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усиленная квалифицированная электронная подпись</w:t>
            </w:r>
            <w:hyperlink r:id="rId18" w:anchor="/document/70193794/entry/1111" w:history="1">
              <w:r w:rsidRPr="005144E4">
                <w:rPr>
                  <w:rFonts w:ascii="Times New Roman" w:eastAsia="Times New Roman" w:hAnsi="Times New Roman" w:cs="Times New Roman"/>
                  <w:color w:val="734C9B"/>
                  <w:sz w:val="24"/>
                  <w:szCs w:val="24"/>
                  <w:u w:val="single"/>
                  <w:lang w:eastAsia="ru-RU"/>
                </w:rPr>
                <w:t>*</w:t>
              </w:r>
            </w:hyperlink>
          </w:p>
        </w:tc>
        <w:tc>
          <w:tcPr>
            <w:tcW w:w="2055"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усиленная квалифицированная электронная подпись</w:t>
            </w:r>
            <w:hyperlink r:id="rId19" w:anchor="/document/70193794/entry/1111" w:history="1">
              <w:r w:rsidRPr="005144E4">
                <w:rPr>
                  <w:rFonts w:ascii="Times New Roman" w:eastAsia="Times New Roman" w:hAnsi="Times New Roman" w:cs="Times New Roman"/>
                  <w:color w:val="734C9B"/>
                  <w:sz w:val="24"/>
                  <w:szCs w:val="24"/>
                  <w:u w:val="single"/>
                  <w:lang w:eastAsia="ru-RU"/>
                </w:rPr>
                <w:t>*</w:t>
              </w:r>
            </w:hyperlink>
          </w:p>
        </w:tc>
      </w:tr>
      <w:tr w:rsidR="005144E4" w:rsidRPr="005144E4" w:rsidTr="005144E4">
        <w:tc>
          <w:tcPr>
            <w:tcW w:w="810"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3.</w:t>
            </w:r>
          </w:p>
        </w:tc>
        <w:tc>
          <w:tcPr>
            <w:tcW w:w="4395"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Документы в электронной форме, удостоверяющие определенные юридические факты, информация о которых необходима для оказания государственной или муниципальной услуги</w:t>
            </w:r>
          </w:p>
        </w:tc>
        <w:tc>
          <w:tcPr>
            <w:tcW w:w="3450" w:type="dxa"/>
            <w:gridSpan w:val="2"/>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усиленная квалифицированная электронная подпись</w:t>
            </w:r>
            <w:hyperlink r:id="rId20" w:anchor="/document/70193794/entry/1111" w:history="1">
              <w:r w:rsidRPr="005144E4">
                <w:rPr>
                  <w:rFonts w:ascii="Times New Roman" w:eastAsia="Times New Roman" w:hAnsi="Times New Roman" w:cs="Times New Roman"/>
                  <w:color w:val="734C9B"/>
                  <w:sz w:val="24"/>
                  <w:szCs w:val="24"/>
                  <w:u w:val="single"/>
                  <w:lang w:eastAsia="ru-RU"/>
                </w:rPr>
                <w:t>*</w:t>
              </w:r>
            </w:hyperlink>
          </w:p>
        </w:tc>
        <w:tc>
          <w:tcPr>
            <w:tcW w:w="4290"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усиленная квалифицированная электронная подпись</w:t>
            </w:r>
            <w:hyperlink r:id="rId21" w:anchor="/document/70193794/entry/1111" w:history="1">
              <w:r w:rsidRPr="005144E4">
                <w:rPr>
                  <w:rFonts w:ascii="Times New Roman" w:eastAsia="Times New Roman" w:hAnsi="Times New Roman" w:cs="Times New Roman"/>
                  <w:color w:val="734C9B"/>
                  <w:sz w:val="24"/>
                  <w:szCs w:val="24"/>
                  <w:u w:val="single"/>
                  <w:lang w:eastAsia="ru-RU"/>
                </w:rPr>
                <w:t>*</w:t>
              </w:r>
            </w:hyperlink>
          </w:p>
        </w:tc>
        <w:tc>
          <w:tcPr>
            <w:tcW w:w="2055"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усиленная квалифицированная электронная подпись</w:t>
            </w:r>
            <w:hyperlink r:id="rId22" w:anchor="/document/70193794/entry/1111" w:history="1">
              <w:r w:rsidRPr="005144E4">
                <w:rPr>
                  <w:rFonts w:ascii="Times New Roman" w:eastAsia="Times New Roman" w:hAnsi="Times New Roman" w:cs="Times New Roman"/>
                  <w:color w:val="734C9B"/>
                  <w:sz w:val="24"/>
                  <w:szCs w:val="24"/>
                  <w:u w:val="single"/>
                  <w:lang w:eastAsia="ru-RU"/>
                </w:rPr>
                <w:t>*</w:t>
              </w:r>
            </w:hyperlink>
          </w:p>
        </w:tc>
      </w:tr>
      <w:tr w:rsidR="005144E4" w:rsidRPr="005144E4" w:rsidTr="005144E4">
        <w:tc>
          <w:tcPr>
            <w:tcW w:w="810"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lastRenderedPageBreak/>
              <w:t>4.</w:t>
            </w:r>
          </w:p>
        </w:tc>
        <w:tc>
          <w:tcPr>
            <w:tcW w:w="4395"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Электронные копии (электронные образы) документов, указанных в </w:t>
            </w:r>
            <w:hyperlink r:id="rId23" w:anchor="/document/70193794/entry/10002" w:history="1">
              <w:r w:rsidRPr="005144E4">
                <w:rPr>
                  <w:rFonts w:ascii="Times New Roman" w:eastAsia="Times New Roman" w:hAnsi="Times New Roman" w:cs="Times New Roman"/>
                  <w:color w:val="734C9B"/>
                  <w:sz w:val="24"/>
                  <w:szCs w:val="24"/>
                  <w:u w:val="single"/>
                  <w:lang w:eastAsia="ru-RU"/>
                </w:rPr>
                <w:t>пунктах 2</w:t>
              </w:r>
            </w:hyperlink>
            <w:r w:rsidRPr="005144E4">
              <w:rPr>
                <w:rFonts w:ascii="Times New Roman" w:eastAsia="Times New Roman" w:hAnsi="Times New Roman" w:cs="Times New Roman"/>
                <w:sz w:val="24"/>
                <w:szCs w:val="24"/>
                <w:lang w:eastAsia="ru-RU"/>
              </w:rPr>
              <w:t> и </w:t>
            </w:r>
            <w:hyperlink r:id="rId24" w:anchor="/document/70193794/entry/10003" w:history="1">
              <w:r w:rsidRPr="005144E4">
                <w:rPr>
                  <w:rFonts w:ascii="Times New Roman" w:eastAsia="Times New Roman" w:hAnsi="Times New Roman" w:cs="Times New Roman"/>
                  <w:color w:val="734C9B"/>
                  <w:sz w:val="24"/>
                  <w:szCs w:val="24"/>
                  <w:u w:val="single"/>
                  <w:lang w:eastAsia="ru-RU"/>
                </w:rPr>
                <w:t>3</w:t>
              </w:r>
            </w:hyperlink>
            <w:r w:rsidRPr="005144E4">
              <w:rPr>
                <w:rFonts w:ascii="Times New Roman" w:eastAsia="Times New Roman" w:hAnsi="Times New Roman" w:cs="Times New Roman"/>
                <w:sz w:val="24"/>
                <w:szCs w:val="24"/>
                <w:lang w:eastAsia="ru-RU"/>
              </w:rPr>
              <w:t> настоящего документа, а также документов, удостоверяющих определенные юридические факты, информация о которых предоставлена для оказания государственной или муниципальной услуги, в том числе в следующих случаях:</w:t>
            </w:r>
          </w:p>
        </w:tc>
        <w:tc>
          <w:tcPr>
            <w:tcW w:w="9885" w:type="dxa"/>
            <w:gridSpan w:val="4"/>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 </w:t>
            </w:r>
          </w:p>
        </w:tc>
      </w:tr>
      <w:tr w:rsidR="005144E4" w:rsidRPr="005144E4" w:rsidTr="005144E4">
        <w:tc>
          <w:tcPr>
            <w:tcW w:w="810"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 </w:t>
            </w:r>
          </w:p>
        </w:tc>
        <w:tc>
          <w:tcPr>
            <w:tcW w:w="4395"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а) нормативные правовые акты, устанавливающие порядок предоставления соответствующих услуг, предусматривают требование о предоставлении оригиналов или нотариально заверенных копий документов</w:t>
            </w:r>
          </w:p>
        </w:tc>
        <w:tc>
          <w:tcPr>
            <w:tcW w:w="3450" w:type="dxa"/>
            <w:gridSpan w:val="2"/>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усиленная квалифицированная электронная подпись</w:t>
            </w:r>
          </w:p>
        </w:tc>
        <w:tc>
          <w:tcPr>
            <w:tcW w:w="4290"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усиленная квалифицированная электронная подпись</w:t>
            </w:r>
          </w:p>
        </w:tc>
        <w:tc>
          <w:tcPr>
            <w:tcW w:w="2055"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усиленная квалифицированная электронная подпись</w:t>
            </w:r>
          </w:p>
        </w:tc>
      </w:tr>
      <w:tr w:rsidR="005144E4" w:rsidRPr="005144E4" w:rsidTr="005144E4">
        <w:tc>
          <w:tcPr>
            <w:tcW w:w="810"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 </w:t>
            </w:r>
          </w:p>
        </w:tc>
        <w:tc>
          <w:tcPr>
            <w:tcW w:w="4395"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б) условие, указанное в </w:t>
            </w:r>
            <w:hyperlink r:id="rId25" w:anchor="/document/70193794/entry/10041" w:history="1">
              <w:r w:rsidRPr="005144E4">
                <w:rPr>
                  <w:rFonts w:ascii="Times New Roman" w:eastAsia="Times New Roman" w:hAnsi="Times New Roman" w:cs="Times New Roman"/>
                  <w:color w:val="734C9B"/>
                  <w:sz w:val="24"/>
                  <w:szCs w:val="24"/>
                  <w:u w:val="single"/>
                  <w:lang w:eastAsia="ru-RU"/>
                </w:rPr>
                <w:t>подпункте "</w:t>
              </w:r>
              <w:proofErr w:type="spellStart"/>
              <w:r w:rsidRPr="005144E4">
                <w:rPr>
                  <w:rFonts w:ascii="Times New Roman" w:eastAsia="Times New Roman" w:hAnsi="Times New Roman" w:cs="Times New Roman"/>
                  <w:color w:val="734C9B"/>
                  <w:sz w:val="24"/>
                  <w:szCs w:val="24"/>
                  <w:u w:val="single"/>
                  <w:lang w:eastAsia="ru-RU"/>
                </w:rPr>
                <w:t>а"</w:t>
              </w:r>
            </w:hyperlink>
            <w:r w:rsidRPr="005144E4">
              <w:rPr>
                <w:rFonts w:ascii="Times New Roman" w:eastAsia="Times New Roman" w:hAnsi="Times New Roman" w:cs="Times New Roman"/>
                <w:sz w:val="24"/>
                <w:szCs w:val="24"/>
                <w:lang w:eastAsia="ru-RU"/>
              </w:rPr>
              <w:t>настоящего</w:t>
            </w:r>
            <w:proofErr w:type="spellEnd"/>
            <w:r w:rsidRPr="005144E4">
              <w:rPr>
                <w:rFonts w:ascii="Times New Roman" w:eastAsia="Times New Roman" w:hAnsi="Times New Roman" w:cs="Times New Roman"/>
                <w:sz w:val="24"/>
                <w:szCs w:val="24"/>
                <w:lang w:eastAsia="ru-RU"/>
              </w:rPr>
              <w:t xml:space="preserve"> пункта, не установлено</w:t>
            </w:r>
          </w:p>
        </w:tc>
        <w:tc>
          <w:tcPr>
            <w:tcW w:w="3450" w:type="dxa"/>
            <w:gridSpan w:val="2"/>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простая электронная подпись</w:t>
            </w:r>
          </w:p>
        </w:tc>
        <w:tc>
          <w:tcPr>
            <w:tcW w:w="4290"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простая электронная подпись</w:t>
            </w:r>
          </w:p>
        </w:tc>
        <w:tc>
          <w:tcPr>
            <w:tcW w:w="2055" w:type="dxa"/>
            <w:tcBorders>
              <w:top w:val="single" w:sz="6" w:space="0" w:color="000000"/>
              <w:left w:val="single" w:sz="6" w:space="0" w:color="000000"/>
              <w:bottom w:val="single" w:sz="6" w:space="0" w:color="000000"/>
              <w:right w:val="single" w:sz="6" w:space="0" w:color="000000"/>
            </w:tcBorders>
            <w:hideMark/>
          </w:tcPr>
          <w:p w:rsidR="005144E4" w:rsidRPr="005144E4" w:rsidRDefault="005144E4" w:rsidP="00514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4E4">
              <w:rPr>
                <w:rFonts w:ascii="Times New Roman" w:eastAsia="Times New Roman" w:hAnsi="Times New Roman" w:cs="Times New Roman"/>
                <w:sz w:val="24"/>
                <w:szCs w:val="24"/>
                <w:lang w:eastAsia="ru-RU"/>
              </w:rPr>
              <w:t>простая электронная подпись</w:t>
            </w:r>
          </w:p>
        </w:tc>
      </w:tr>
    </w:tbl>
    <w:p w:rsidR="005144E4" w:rsidRPr="005144E4" w:rsidRDefault="005144E4" w:rsidP="005144E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4E4">
        <w:rPr>
          <w:rFonts w:ascii="Times New Roman" w:eastAsia="Times New Roman" w:hAnsi="Times New Roman" w:cs="Times New Roman"/>
          <w:color w:val="22272F"/>
          <w:sz w:val="23"/>
          <w:szCs w:val="23"/>
          <w:lang w:eastAsia="ru-RU"/>
        </w:rPr>
        <w:t>_____________________________</w:t>
      </w:r>
    </w:p>
    <w:p w:rsidR="005144E4" w:rsidRPr="005144E4" w:rsidRDefault="005144E4" w:rsidP="005144E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4E4">
        <w:rPr>
          <w:rFonts w:ascii="Times New Roman" w:eastAsia="Times New Roman" w:hAnsi="Times New Roman" w:cs="Times New Roman"/>
          <w:color w:val="22272F"/>
          <w:sz w:val="23"/>
          <w:szCs w:val="23"/>
          <w:lang w:eastAsia="ru-RU"/>
        </w:rPr>
        <w:t>* Усиленная квалифицированная подпись создана лицом,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715436" w:rsidRDefault="00715436"/>
    <w:sectPr w:rsidR="00715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D9"/>
    <w:rsid w:val="005144E4"/>
    <w:rsid w:val="005C09D9"/>
    <w:rsid w:val="00715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2C47A-4848-48C7-9951-A9E2A7DB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144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144E4"/>
    <w:rPr>
      <w:rFonts w:ascii="Times New Roman" w:eastAsia="Times New Roman" w:hAnsi="Times New Roman" w:cs="Times New Roman"/>
      <w:b/>
      <w:bCs/>
      <w:sz w:val="24"/>
      <w:szCs w:val="24"/>
      <w:lang w:eastAsia="ru-RU"/>
    </w:rPr>
  </w:style>
  <w:style w:type="character" w:customStyle="1" w:styleId="x-btn-inner">
    <w:name w:val="x-btn-inner"/>
    <w:basedOn w:val="a0"/>
    <w:rsid w:val="005144E4"/>
  </w:style>
  <w:style w:type="paragraph" w:customStyle="1" w:styleId="s3">
    <w:name w:val="s_3"/>
    <w:basedOn w:val="a"/>
    <w:rsid w:val="00514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14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14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144E4"/>
    <w:rPr>
      <w:color w:val="0000FF"/>
      <w:u w:val="single"/>
    </w:rPr>
  </w:style>
  <w:style w:type="paragraph" w:customStyle="1" w:styleId="s16">
    <w:name w:val="s_16"/>
    <w:basedOn w:val="a"/>
    <w:rsid w:val="00514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14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14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144E4"/>
  </w:style>
  <w:style w:type="paragraph" w:customStyle="1" w:styleId="empty">
    <w:name w:val="empty"/>
    <w:basedOn w:val="a"/>
    <w:rsid w:val="005144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48841">
      <w:bodyDiv w:val="1"/>
      <w:marLeft w:val="0"/>
      <w:marRight w:val="0"/>
      <w:marTop w:val="0"/>
      <w:marBottom w:val="0"/>
      <w:divBdr>
        <w:top w:val="none" w:sz="0" w:space="0" w:color="auto"/>
        <w:left w:val="none" w:sz="0" w:space="0" w:color="auto"/>
        <w:bottom w:val="none" w:sz="0" w:space="0" w:color="auto"/>
        <w:right w:val="none" w:sz="0" w:space="0" w:color="auto"/>
      </w:divBdr>
      <w:divsChild>
        <w:div w:id="148404425">
          <w:marLeft w:val="0"/>
          <w:marRight w:val="0"/>
          <w:marTop w:val="0"/>
          <w:marBottom w:val="0"/>
          <w:divBdr>
            <w:top w:val="none" w:sz="0" w:space="0" w:color="auto"/>
            <w:left w:val="none" w:sz="0" w:space="0" w:color="auto"/>
            <w:bottom w:val="none" w:sz="0" w:space="0" w:color="auto"/>
            <w:right w:val="none" w:sz="0" w:space="0" w:color="auto"/>
          </w:divBdr>
          <w:divsChild>
            <w:div w:id="504052547">
              <w:marLeft w:val="0"/>
              <w:marRight w:val="0"/>
              <w:marTop w:val="0"/>
              <w:marBottom w:val="0"/>
              <w:divBdr>
                <w:top w:val="none" w:sz="0" w:space="0" w:color="auto"/>
                <w:left w:val="none" w:sz="0" w:space="0" w:color="auto"/>
                <w:bottom w:val="none" w:sz="0" w:space="0" w:color="auto"/>
                <w:right w:val="none" w:sz="0" w:space="0" w:color="auto"/>
              </w:divBdr>
              <w:divsChild>
                <w:div w:id="1582328550">
                  <w:marLeft w:val="0"/>
                  <w:marRight w:val="0"/>
                  <w:marTop w:val="0"/>
                  <w:marBottom w:val="0"/>
                  <w:divBdr>
                    <w:top w:val="none" w:sz="0" w:space="0" w:color="auto"/>
                    <w:left w:val="none" w:sz="0" w:space="0" w:color="auto"/>
                    <w:bottom w:val="none" w:sz="0" w:space="0" w:color="auto"/>
                    <w:right w:val="none" w:sz="0" w:space="0" w:color="auto"/>
                  </w:divBdr>
                  <w:divsChild>
                    <w:div w:id="1817457384">
                      <w:marLeft w:val="0"/>
                      <w:marRight w:val="0"/>
                      <w:marTop w:val="0"/>
                      <w:marBottom w:val="0"/>
                      <w:divBdr>
                        <w:top w:val="none" w:sz="0" w:space="0" w:color="auto"/>
                        <w:left w:val="none" w:sz="0" w:space="0" w:color="auto"/>
                        <w:bottom w:val="none" w:sz="0" w:space="0" w:color="auto"/>
                        <w:right w:val="none" w:sz="0" w:space="0" w:color="auto"/>
                      </w:divBdr>
                    </w:div>
                    <w:div w:id="281766171">
                      <w:marLeft w:val="0"/>
                      <w:marRight w:val="0"/>
                      <w:marTop w:val="0"/>
                      <w:marBottom w:val="0"/>
                      <w:divBdr>
                        <w:top w:val="none" w:sz="0" w:space="0" w:color="auto"/>
                        <w:left w:val="none" w:sz="0" w:space="0" w:color="auto"/>
                        <w:bottom w:val="none" w:sz="0" w:space="0" w:color="auto"/>
                        <w:right w:val="none" w:sz="0" w:space="0" w:color="auto"/>
                      </w:divBdr>
                      <w:divsChild>
                        <w:div w:id="1877037135">
                          <w:marLeft w:val="0"/>
                          <w:marRight w:val="0"/>
                          <w:marTop w:val="0"/>
                          <w:marBottom w:val="0"/>
                          <w:divBdr>
                            <w:top w:val="none" w:sz="0" w:space="0" w:color="auto"/>
                            <w:left w:val="none" w:sz="0" w:space="0" w:color="auto"/>
                            <w:bottom w:val="none" w:sz="0" w:space="0" w:color="auto"/>
                            <w:right w:val="none" w:sz="0" w:space="0" w:color="auto"/>
                          </w:divBdr>
                          <w:divsChild>
                            <w:div w:id="48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1091">
          <w:marLeft w:val="0"/>
          <w:marRight w:val="0"/>
          <w:marTop w:val="0"/>
          <w:marBottom w:val="11250"/>
          <w:divBdr>
            <w:top w:val="none" w:sz="0" w:space="0" w:color="auto"/>
            <w:left w:val="none" w:sz="0" w:space="0" w:color="auto"/>
            <w:bottom w:val="none" w:sz="0" w:space="0" w:color="auto"/>
            <w:right w:val="none" w:sz="0" w:space="0" w:color="auto"/>
          </w:divBdr>
          <w:divsChild>
            <w:div w:id="1848714511">
              <w:marLeft w:val="0"/>
              <w:marRight w:val="0"/>
              <w:marTop w:val="0"/>
              <w:marBottom w:val="0"/>
              <w:divBdr>
                <w:top w:val="none" w:sz="0" w:space="0" w:color="auto"/>
                <w:left w:val="none" w:sz="0" w:space="0" w:color="auto"/>
                <w:bottom w:val="none" w:sz="0" w:space="0" w:color="auto"/>
                <w:right w:val="none" w:sz="0" w:space="0" w:color="auto"/>
              </w:divBdr>
            </w:div>
            <w:div w:id="841165230">
              <w:marLeft w:val="0"/>
              <w:marRight w:val="0"/>
              <w:marTop w:val="0"/>
              <w:marBottom w:val="0"/>
              <w:divBdr>
                <w:top w:val="none" w:sz="0" w:space="0" w:color="auto"/>
                <w:left w:val="none" w:sz="0" w:space="0" w:color="auto"/>
                <w:bottom w:val="none" w:sz="0" w:space="0" w:color="auto"/>
                <w:right w:val="none" w:sz="0" w:space="0" w:color="auto"/>
              </w:divBdr>
            </w:div>
            <w:div w:id="512766192">
              <w:marLeft w:val="0"/>
              <w:marRight w:val="0"/>
              <w:marTop w:val="0"/>
              <w:marBottom w:val="0"/>
              <w:divBdr>
                <w:top w:val="none" w:sz="0" w:space="0" w:color="auto"/>
                <w:left w:val="none" w:sz="0" w:space="0" w:color="auto"/>
                <w:bottom w:val="none" w:sz="0" w:space="0" w:color="auto"/>
                <w:right w:val="none" w:sz="0" w:space="0" w:color="auto"/>
              </w:divBdr>
            </w:div>
            <w:div w:id="242102867">
              <w:marLeft w:val="0"/>
              <w:marRight w:val="0"/>
              <w:marTop w:val="0"/>
              <w:marBottom w:val="0"/>
              <w:divBdr>
                <w:top w:val="none" w:sz="0" w:space="0" w:color="auto"/>
                <w:left w:val="none" w:sz="0" w:space="0" w:color="auto"/>
                <w:bottom w:val="none" w:sz="0" w:space="0" w:color="auto"/>
                <w:right w:val="none" w:sz="0" w:space="0" w:color="auto"/>
              </w:divBdr>
            </w:div>
            <w:div w:id="357975116">
              <w:marLeft w:val="0"/>
              <w:marRight w:val="0"/>
              <w:marTop w:val="0"/>
              <w:marBottom w:val="0"/>
              <w:divBdr>
                <w:top w:val="none" w:sz="0" w:space="0" w:color="auto"/>
                <w:left w:val="none" w:sz="0" w:space="0" w:color="auto"/>
                <w:bottom w:val="none" w:sz="0" w:space="0" w:color="auto"/>
                <w:right w:val="none" w:sz="0" w:space="0" w:color="auto"/>
              </w:divBdr>
              <w:divsChild>
                <w:div w:id="1922057074">
                  <w:marLeft w:val="0"/>
                  <w:marRight w:val="0"/>
                  <w:marTop w:val="0"/>
                  <w:marBottom w:val="0"/>
                  <w:divBdr>
                    <w:top w:val="none" w:sz="0" w:space="0" w:color="auto"/>
                    <w:left w:val="none" w:sz="0" w:space="0" w:color="auto"/>
                    <w:bottom w:val="none" w:sz="0" w:space="0" w:color="auto"/>
                    <w:right w:val="none" w:sz="0" w:space="0" w:color="auto"/>
                  </w:divBdr>
                </w:div>
                <w:div w:id="67071323">
                  <w:marLeft w:val="0"/>
                  <w:marRight w:val="0"/>
                  <w:marTop w:val="0"/>
                  <w:marBottom w:val="0"/>
                  <w:divBdr>
                    <w:top w:val="none" w:sz="0" w:space="0" w:color="auto"/>
                    <w:left w:val="none" w:sz="0" w:space="0" w:color="auto"/>
                    <w:bottom w:val="none" w:sz="0" w:space="0" w:color="auto"/>
                    <w:right w:val="none" w:sz="0" w:space="0" w:color="auto"/>
                  </w:divBdr>
                </w:div>
                <w:div w:id="1175730181">
                  <w:marLeft w:val="0"/>
                  <w:marRight w:val="0"/>
                  <w:marTop w:val="0"/>
                  <w:marBottom w:val="0"/>
                  <w:divBdr>
                    <w:top w:val="none" w:sz="0" w:space="0" w:color="auto"/>
                    <w:left w:val="none" w:sz="0" w:space="0" w:color="auto"/>
                    <w:bottom w:val="none" w:sz="0" w:space="0" w:color="auto"/>
                    <w:right w:val="none" w:sz="0" w:space="0" w:color="auto"/>
                  </w:divBdr>
                  <w:divsChild>
                    <w:div w:id="1517159289">
                      <w:marLeft w:val="0"/>
                      <w:marRight w:val="0"/>
                      <w:marTop w:val="240"/>
                      <w:marBottom w:val="240"/>
                      <w:divBdr>
                        <w:top w:val="none" w:sz="0" w:space="0" w:color="auto"/>
                        <w:left w:val="none" w:sz="0" w:space="0" w:color="auto"/>
                        <w:bottom w:val="none" w:sz="0" w:space="0" w:color="auto"/>
                        <w:right w:val="none" w:sz="0" w:space="0" w:color="auto"/>
                      </w:divBdr>
                    </w:div>
                  </w:divsChild>
                </w:div>
                <w:div w:id="1669792385">
                  <w:marLeft w:val="0"/>
                  <w:marRight w:val="0"/>
                  <w:marTop w:val="0"/>
                  <w:marBottom w:val="0"/>
                  <w:divBdr>
                    <w:top w:val="none" w:sz="0" w:space="0" w:color="auto"/>
                    <w:left w:val="none" w:sz="0" w:space="0" w:color="auto"/>
                    <w:bottom w:val="none" w:sz="0" w:space="0" w:color="auto"/>
                    <w:right w:val="none" w:sz="0" w:space="0" w:color="auto"/>
                  </w:divBdr>
                  <w:divsChild>
                    <w:div w:id="1008412250">
                      <w:marLeft w:val="0"/>
                      <w:marRight w:val="0"/>
                      <w:marTop w:val="240"/>
                      <w:marBottom w:val="240"/>
                      <w:divBdr>
                        <w:top w:val="none" w:sz="0" w:space="0" w:color="auto"/>
                        <w:left w:val="none" w:sz="0" w:space="0" w:color="auto"/>
                        <w:bottom w:val="none" w:sz="0" w:space="0" w:color="auto"/>
                        <w:right w:val="none" w:sz="0" w:space="0" w:color="auto"/>
                      </w:divBdr>
                    </w:div>
                  </w:divsChild>
                </w:div>
                <w:div w:id="671179498">
                  <w:marLeft w:val="0"/>
                  <w:marRight w:val="0"/>
                  <w:marTop w:val="0"/>
                  <w:marBottom w:val="0"/>
                  <w:divBdr>
                    <w:top w:val="none" w:sz="0" w:space="0" w:color="auto"/>
                    <w:left w:val="none" w:sz="0" w:space="0" w:color="auto"/>
                    <w:bottom w:val="none" w:sz="0" w:space="0" w:color="auto"/>
                    <w:right w:val="none" w:sz="0" w:space="0" w:color="auto"/>
                  </w:divBdr>
                </w:div>
                <w:div w:id="1562910867">
                  <w:marLeft w:val="0"/>
                  <w:marRight w:val="0"/>
                  <w:marTop w:val="0"/>
                  <w:marBottom w:val="0"/>
                  <w:divBdr>
                    <w:top w:val="none" w:sz="0" w:space="0" w:color="auto"/>
                    <w:left w:val="none" w:sz="0" w:space="0" w:color="auto"/>
                    <w:bottom w:val="none" w:sz="0" w:space="0" w:color="auto"/>
                    <w:right w:val="none" w:sz="0" w:space="0" w:color="auto"/>
                  </w:divBdr>
                </w:div>
                <w:div w:id="801774340">
                  <w:marLeft w:val="0"/>
                  <w:marRight w:val="0"/>
                  <w:marTop w:val="0"/>
                  <w:marBottom w:val="0"/>
                  <w:divBdr>
                    <w:top w:val="none" w:sz="0" w:space="0" w:color="auto"/>
                    <w:left w:val="none" w:sz="0" w:space="0" w:color="auto"/>
                    <w:bottom w:val="none" w:sz="0" w:space="0" w:color="auto"/>
                    <w:right w:val="none" w:sz="0" w:space="0" w:color="auto"/>
                  </w:divBdr>
                </w:div>
                <w:div w:id="1173111092">
                  <w:marLeft w:val="0"/>
                  <w:marRight w:val="0"/>
                  <w:marTop w:val="0"/>
                  <w:marBottom w:val="0"/>
                  <w:divBdr>
                    <w:top w:val="none" w:sz="0" w:space="0" w:color="auto"/>
                    <w:left w:val="none" w:sz="0" w:space="0" w:color="auto"/>
                    <w:bottom w:val="none" w:sz="0" w:space="0" w:color="auto"/>
                    <w:right w:val="none" w:sz="0" w:space="0" w:color="auto"/>
                  </w:divBdr>
                  <w:divsChild>
                    <w:div w:id="2133934792">
                      <w:marLeft w:val="0"/>
                      <w:marRight w:val="0"/>
                      <w:marTop w:val="240"/>
                      <w:marBottom w:val="240"/>
                      <w:divBdr>
                        <w:top w:val="none" w:sz="0" w:space="0" w:color="auto"/>
                        <w:left w:val="none" w:sz="0" w:space="0" w:color="auto"/>
                        <w:bottom w:val="none" w:sz="0" w:space="0" w:color="auto"/>
                        <w:right w:val="none" w:sz="0" w:space="0" w:color="auto"/>
                      </w:divBdr>
                    </w:div>
                    <w:div w:id="2880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8576</Characters>
  <Application>Microsoft Office Word</Application>
  <DocSecurity>0</DocSecurity>
  <Lines>71</Lines>
  <Paragraphs>20</Paragraphs>
  <ScaleCrop>false</ScaleCrop>
  <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Асланян</dc:creator>
  <cp:keywords/>
  <dc:description/>
  <cp:lastModifiedBy>Асланян</cp:lastModifiedBy>
  <cp:revision>2</cp:revision>
  <dcterms:created xsi:type="dcterms:W3CDTF">2019-03-12T07:57:00Z</dcterms:created>
  <dcterms:modified xsi:type="dcterms:W3CDTF">2019-03-12T07:57:00Z</dcterms:modified>
</cp:coreProperties>
</file>