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99" w:rsidRDefault="00AF5E99" w:rsidP="00AF5E99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AF5E99" w:rsidRPr="00AF5E99" w:rsidRDefault="00AF5E99" w:rsidP="00AF5E99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</w:p>
    <w:p w:rsidR="00AF5E99" w:rsidRPr="00AF5E99" w:rsidRDefault="00AF5E99" w:rsidP="00AF5E99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AF5E99">
        <w:rPr>
          <w:rFonts w:ascii="Segoe UI" w:hAnsi="Segoe UI" w:cs="Segoe UI"/>
          <w:b/>
          <w:sz w:val="32"/>
        </w:rPr>
        <w:t>Какие сведения после перепланировки квартиры вносятся в ЕГРН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> </w:t>
      </w:r>
    </w:p>
    <w:p w:rsidR="00AF5E99" w:rsidRPr="00AF5E99" w:rsidRDefault="005A5916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5A5916"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69850</wp:posOffset>
            </wp:positionV>
            <wp:extent cx="2553335" cy="702310"/>
            <wp:effectExtent l="19050" t="0" r="0" b="0"/>
            <wp:wrapTight wrapText="bothSides">
              <wp:wrapPolygon edited="0">
                <wp:start x="-161" y="0"/>
                <wp:lineTo x="-161" y="21092"/>
                <wp:lineTo x="21595" y="21092"/>
                <wp:lineTo x="21595" y="0"/>
                <wp:lineTo x="-161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E99" w:rsidRPr="00AF5E99">
        <w:rPr>
          <w:rFonts w:ascii="Segoe UI" w:hAnsi="Segoe UI" w:cs="Segoe UI"/>
          <w:sz w:val="24"/>
        </w:rPr>
        <w:t xml:space="preserve">В результате ремонтных работ в квартире могут появиться такие изменения, которые требуют обязательного внесения сведений о них в Единый государственный реестр недвижимости (ЕГРН). Эксперты Федеральной кадастровой палаты </w:t>
      </w:r>
      <w:proofErr w:type="spellStart"/>
      <w:r w:rsidR="00AF5E99" w:rsidRPr="00AF5E99">
        <w:rPr>
          <w:rFonts w:ascii="Segoe UI" w:hAnsi="Segoe UI" w:cs="Segoe UI"/>
          <w:sz w:val="24"/>
        </w:rPr>
        <w:t>Росреестра</w:t>
      </w:r>
      <w:proofErr w:type="spellEnd"/>
      <w:r w:rsidR="00AF5E99" w:rsidRPr="00AF5E99">
        <w:rPr>
          <w:rFonts w:ascii="Segoe UI" w:hAnsi="Segoe UI" w:cs="Segoe UI"/>
          <w:sz w:val="24"/>
        </w:rPr>
        <w:t xml:space="preserve"> рассказали о том, что это за изменения и какова процедура их внесения в ЕГРН.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b/>
          <w:sz w:val="24"/>
        </w:rPr>
        <w:t>Какие бывают изменения в квартире</w:t>
      </w:r>
      <w:r w:rsidRPr="00AF5E99">
        <w:rPr>
          <w:rFonts w:ascii="Segoe UI" w:hAnsi="Segoe UI" w:cs="Segoe UI"/>
          <w:sz w:val="24"/>
        </w:rPr>
        <w:t>: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>1. перепланировка – изменение конфигурации квартиры путем переноса или устранения стенных перегородок, создания новых дверных проемов и перенос существующих;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proofErr w:type="gramStart"/>
      <w:r w:rsidRPr="00AF5E99">
        <w:rPr>
          <w:rFonts w:ascii="Segoe UI" w:hAnsi="Segoe UI" w:cs="Segoe UI"/>
          <w:sz w:val="24"/>
        </w:rPr>
        <w:t>2. переустройство – изменения в квартире отражаются в переоборудовании помещений и могут включать в себя перенос санузла, газовых, нагревательных приборов и устройство индивидуальных систем отопления, замена газовой плиты на электрическую, изменения в инженерно-технических коммуникациях.</w:t>
      </w:r>
      <w:proofErr w:type="gramEnd"/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>Все изменения в квартире после проведенных ремонтных работ должны быть узаконены и, согласно пункту 1.6 </w:t>
      </w:r>
      <w:hyperlink r:id="rId6" w:history="1">
        <w:r w:rsidRPr="00AF5E99">
          <w:rPr>
            <w:rStyle w:val="a3"/>
            <w:rFonts w:ascii="Segoe UI" w:hAnsi="Segoe UI" w:cs="Segoe UI"/>
            <w:sz w:val="24"/>
          </w:rPr>
          <w:t>Постановления</w:t>
        </w:r>
      </w:hyperlink>
      <w:r w:rsidRPr="00AF5E99">
        <w:rPr>
          <w:rFonts w:ascii="Segoe UI" w:hAnsi="Segoe UI" w:cs="Segoe UI"/>
          <w:sz w:val="24"/>
        </w:rPr>
        <w:t> Госстроя № 170, следует своевременно вносить в исполнительную документацию корректировку данных, то есть в технический паспорт помещения в многоквартирном доме.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 xml:space="preserve">В результате перепланировки квартиры с переносом, устранением и возведением новых стенных перегородок может измениться общая </w:t>
      </w:r>
      <w:proofErr w:type="gramStart"/>
      <w:r w:rsidRPr="00AF5E99">
        <w:rPr>
          <w:rFonts w:ascii="Segoe UI" w:hAnsi="Segoe UI" w:cs="Segoe UI"/>
          <w:sz w:val="24"/>
        </w:rPr>
        <w:t>площадь</w:t>
      </w:r>
      <w:proofErr w:type="gramEnd"/>
      <w:r w:rsidRPr="00AF5E99">
        <w:rPr>
          <w:rFonts w:ascii="Segoe UI" w:hAnsi="Segoe UI" w:cs="Segoe UI"/>
          <w:sz w:val="24"/>
        </w:rPr>
        <w:br/>
        <w:t>как в меньшую, так и в большую сторону. Изменения при перепланировке жилых помещений в многоквартирном доме, приведшие к укрупнению или уменьшению площади квартиры, должны быть внесены в ЕГРН, как актуальные сведения о параметрах жилого помещения.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F5E99">
        <w:rPr>
          <w:rFonts w:ascii="Segoe UI" w:hAnsi="Segoe UI" w:cs="Segoe UI"/>
          <w:b/>
          <w:sz w:val="24"/>
        </w:rPr>
        <w:t>Изменения квартиры может произойти:</w:t>
      </w:r>
    </w:p>
    <w:p w:rsidR="00AF5E99" w:rsidRPr="00AF5E99" w:rsidRDefault="00AF5E99" w:rsidP="00AF5E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>при слиянии двух или нескольких квартир в одну;</w:t>
      </w:r>
    </w:p>
    <w:p w:rsidR="00AF5E99" w:rsidRPr="00AF5E99" w:rsidRDefault="00AF5E99" w:rsidP="00AF5E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>при разделении одной квартиры на несколько;</w:t>
      </w:r>
    </w:p>
    <w:p w:rsidR="00AF5E99" w:rsidRPr="00AF5E99" w:rsidRDefault="00AF5E99" w:rsidP="00AF5E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>при присоединении общего имущества собственников помещений в многоквартирном доме.</w:t>
      </w:r>
    </w:p>
    <w:p w:rsidR="00AF5E99" w:rsidRPr="00AF5E99" w:rsidRDefault="00AF5E99" w:rsidP="00AF5E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>При увеличении общей площади квартиры увеличится и ее кадастровая и рыночная стоимости, и, соответственно, налог на недвижимое имущество тоже.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F5E99">
        <w:rPr>
          <w:rFonts w:ascii="Segoe UI" w:hAnsi="Segoe UI" w:cs="Segoe UI"/>
          <w:b/>
          <w:sz w:val="24"/>
        </w:rPr>
        <w:t>Для внесения сведений в ЕГРН о перепланировке нужно:</w:t>
      </w:r>
    </w:p>
    <w:p w:rsidR="00AF5E99" w:rsidRPr="00AF5E99" w:rsidRDefault="00AF5E99" w:rsidP="00AF5E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>подготовить технический план квартиры по результатам ее перепланировки или реконструкции (технический план изготавливает кадастровый инженер, являющийся членом </w:t>
      </w:r>
      <w:proofErr w:type="spellStart"/>
      <w:r w:rsidRPr="00AF5E99">
        <w:rPr>
          <w:rFonts w:ascii="Segoe UI" w:hAnsi="Segoe UI" w:cs="Segoe UI"/>
          <w:sz w:val="24"/>
        </w:rPr>
        <w:t>саморегулируемой</w:t>
      </w:r>
      <w:proofErr w:type="spellEnd"/>
      <w:r w:rsidRPr="00AF5E99">
        <w:rPr>
          <w:rFonts w:ascii="Segoe UI" w:hAnsi="Segoe UI" w:cs="Segoe UI"/>
          <w:sz w:val="24"/>
        </w:rPr>
        <w:t xml:space="preserve"> организации кадастровых инженеров);</w:t>
      </w:r>
    </w:p>
    <w:p w:rsidR="00AF5E99" w:rsidRPr="00AF5E99" w:rsidRDefault="00AF5E99" w:rsidP="00AF5E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>получить от органа, осуществившего согласование проекта, акт приемочной комиссии о завершении перепланировки и переустройства.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lastRenderedPageBreak/>
        <w:t>Важно! В п.1 ст. 28 Жилищного кодекса РФ установлено то, что завершение перепланировки помещения в многоквартирном доме подтверждается актом приемочной комиссии.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> 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>Указанные документы являются основанием для внесения в ЕГРН новых характеристик о квартире.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>По </w:t>
      </w:r>
      <w:hyperlink r:id="rId7" w:history="1">
        <w:r w:rsidRPr="00AF5E99">
          <w:rPr>
            <w:rStyle w:val="a3"/>
            <w:rFonts w:ascii="Segoe UI" w:hAnsi="Segoe UI" w:cs="Segoe UI"/>
            <w:sz w:val="24"/>
          </w:rPr>
          <w:t>закону</w:t>
        </w:r>
      </w:hyperlink>
      <w:r w:rsidRPr="00AF5E99">
        <w:rPr>
          <w:rFonts w:ascii="Segoe UI" w:hAnsi="Segoe UI" w:cs="Segoe UI"/>
          <w:sz w:val="24"/>
        </w:rPr>
        <w:t> акт приемочной комиссии направляется органом, осуществившим согласование перепланировки и выдавшим акт, в орган регистрации прав и кадастрового учета в электронном виде в порядке межведомственного информационного взаимодействия (</w:t>
      </w:r>
      <w:hyperlink r:id="rId8" w:history="1">
        <w:r w:rsidRPr="00AF5E99">
          <w:rPr>
            <w:rStyle w:val="a3"/>
            <w:rFonts w:ascii="Segoe UI" w:hAnsi="Segoe UI" w:cs="Segoe UI"/>
            <w:sz w:val="24"/>
          </w:rPr>
          <w:t>п.1</w:t>
        </w:r>
      </w:hyperlink>
      <w:r w:rsidRPr="00AF5E99">
        <w:rPr>
          <w:rFonts w:ascii="Segoe UI" w:hAnsi="Segoe UI" w:cs="Segoe UI"/>
          <w:sz w:val="24"/>
        </w:rPr>
        <w:t> ст. 34 218-ФЗ).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 xml:space="preserve">В </w:t>
      </w:r>
      <w:proofErr w:type="gramStart"/>
      <w:r w:rsidRPr="00AF5E99">
        <w:rPr>
          <w:rFonts w:ascii="Segoe UI" w:hAnsi="Segoe UI" w:cs="Segoe UI"/>
          <w:sz w:val="24"/>
        </w:rPr>
        <w:t>ч</w:t>
      </w:r>
      <w:proofErr w:type="gramEnd"/>
      <w:r w:rsidRPr="00AF5E99">
        <w:rPr>
          <w:rFonts w:ascii="Segoe UI" w:hAnsi="Segoe UI" w:cs="Segoe UI"/>
          <w:sz w:val="24"/>
        </w:rPr>
        <w:t>. 1 ст. 32 Федерального закона 218-ФЗ «О государственной регистрации недвижимости» прописано обязательство органов государственной власти и органов местного самоуправления направлять в орган регистрации прав документы для внесения сведений в ЕГРН в случае принятия ими решений об утверждении акта приемочной комиссии при проведении работ по перепланировке.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 xml:space="preserve">Данные об изменениях характеристик объекта недвижимости вносятся в ЕГРН в течение 15 рабочих дней </w:t>
      </w:r>
      <w:proofErr w:type="gramStart"/>
      <w:r w:rsidRPr="00AF5E99">
        <w:rPr>
          <w:rFonts w:ascii="Segoe UI" w:hAnsi="Segoe UI" w:cs="Segoe UI"/>
          <w:sz w:val="24"/>
        </w:rPr>
        <w:t>с даты получения</w:t>
      </w:r>
      <w:proofErr w:type="gramEnd"/>
      <w:r w:rsidRPr="00AF5E99">
        <w:rPr>
          <w:rFonts w:ascii="Segoe UI" w:hAnsi="Segoe UI" w:cs="Segoe UI"/>
          <w:sz w:val="24"/>
        </w:rPr>
        <w:t xml:space="preserve"> учетно-регистрационным органом документов. О том, что новые сведения об объекте внесены в ЕГРН, владелец квартиры получит уведомление, которое поступит не позднее пяти рабочих дней со дня внесения сведений. Органом регистрации прав может быть направлено уведомление о невозможности внесения сведений в ЕГРН, если решения (акты) приняты органами государственной власти или органами местного самоуправления, к полномочиям которых не отнесено принятие таких решений. </w:t>
      </w:r>
    </w:p>
    <w:p w:rsidR="00AF5E99" w:rsidRPr="00AF5E99" w:rsidRDefault="00977883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977883">
        <w:rPr>
          <w:rFonts w:ascii="Segoe UI" w:hAnsi="Segoe UI" w:cs="Segoe UI"/>
          <w:i/>
          <w:sz w:val="24"/>
        </w:rPr>
        <w:t>«</w:t>
      </w:r>
      <w:r w:rsidR="00AF5E99" w:rsidRPr="00977883">
        <w:rPr>
          <w:rFonts w:ascii="Segoe UI" w:hAnsi="Segoe UI" w:cs="Segoe UI"/>
          <w:i/>
          <w:sz w:val="24"/>
        </w:rPr>
        <w:t>В 33 статье Закона о регистрации также предусмотрено, что с заявлением о внесении сведений в ЕГРН по результатам произведенной перепланировки, переустройства либо реконструкции квартиры может обратиться, в том числе заинтересованное лицо, то есть собственник квартиры или лицо, действующее от него на основании доверенности. Орган регистрации, в свою очередь, в течение трех рабочих дней со дня поступления такого заявления самостоятельно запрашивает документы (содержащиеся в них сведения) в органах государственной власти или местного самоуправления, согласовавшего произведенную перепланировку, переустройство или реконструкцию. В случае</w:t>
      </w:r>
      <w:proofErr w:type="gramStart"/>
      <w:r w:rsidR="00AF5E99" w:rsidRPr="00977883">
        <w:rPr>
          <w:rFonts w:ascii="Segoe UI" w:hAnsi="Segoe UI" w:cs="Segoe UI"/>
          <w:i/>
          <w:sz w:val="24"/>
        </w:rPr>
        <w:t>,</w:t>
      </w:r>
      <w:proofErr w:type="gramEnd"/>
      <w:r w:rsidR="00AF5E99" w:rsidRPr="00977883">
        <w:rPr>
          <w:rFonts w:ascii="Segoe UI" w:hAnsi="Segoe UI" w:cs="Segoe UI"/>
          <w:i/>
          <w:sz w:val="24"/>
        </w:rPr>
        <w:t xml:space="preserve"> если орган власти проинформирует об отсутствии таких документов (содержащихся в них сведений), то орган регистрации откажет во внесении изменений в ЕГРН, о чем будет н</w:t>
      </w:r>
      <w:r w:rsidRPr="00977883">
        <w:rPr>
          <w:rFonts w:ascii="Segoe UI" w:hAnsi="Segoe UI" w:cs="Segoe UI"/>
          <w:i/>
          <w:sz w:val="24"/>
        </w:rPr>
        <w:t>аправлено уведомление заявителю»,</w:t>
      </w:r>
      <w:r>
        <w:rPr>
          <w:rFonts w:ascii="Segoe UI" w:hAnsi="Segoe UI" w:cs="Segoe UI"/>
          <w:sz w:val="24"/>
        </w:rPr>
        <w:t xml:space="preserve"> </w:t>
      </w:r>
      <w:r w:rsidRPr="00977883">
        <w:rPr>
          <w:rFonts w:ascii="Segoe UI" w:hAnsi="Segoe UI" w:cs="Segoe UI"/>
          <w:sz w:val="24"/>
        </w:rPr>
        <w:t>- уточнила </w:t>
      </w:r>
      <w:r w:rsidRPr="00977883">
        <w:rPr>
          <w:rFonts w:ascii="Segoe UI" w:hAnsi="Segoe UI" w:cs="Segoe UI"/>
          <w:b/>
          <w:sz w:val="24"/>
        </w:rPr>
        <w:t xml:space="preserve">эксперт Федеральной кадастровой палаты </w:t>
      </w:r>
      <w:proofErr w:type="spellStart"/>
      <w:r w:rsidRPr="00977883">
        <w:rPr>
          <w:rFonts w:ascii="Segoe UI" w:hAnsi="Segoe UI" w:cs="Segoe UI"/>
          <w:b/>
          <w:sz w:val="24"/>
        </w:rPr>
        <w:t>Росреестра</w:t>
      </w:r>
      <w:proofErr w:type="spellEnd"/>
      <w:r w:rsidRPr="00977883">
        <w:rPr>
          <w:rFonts w:ascii="Segoe UI" w:hAnsi="Segoe UI" w:cs="Segoe UI"/>
          <w:b/>
          <w:sz w:val="24"/>
        </w:rPr>
        <w:t xml:space="preserve"> Надежда </w:t>
      </w:r>
      <w:proofErr w:type="spellStart"/>
      <w:r w:rsidRPr="00977883">
        <w:rPr>
          <w:rFonts w:ascii="Segoe UI" w:hAnsi="Segoe UI" w:cs="Segoe UI"/>
          <w:b/>
          <w:sz w:val="24"/>
        </w:rPr>
        <w:t>Лещенко</w:t>
      </w:r>
      <w:proofErr w:type="spellEnd"/>
      <w:r w:rsidRPr="00977883">
        <w:rPr>
          <w:rFonts w:ascii="Segoe UI" w:hAnsi="Segoe UI" w:cs="Segoe UI"/>
          <w:sz w:val="24"/>
        </w:rPr>
        <w:t>.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 xml:space="preserve">С помощью </w:t>
      </w:r>
      <w:proofErr w:type="spellStart"/>
      <w:r w:rsidRPr="00AF5E99">
        <w:rPr>
          <w:rFonts w:ascii="Segoe UI" w:hAnsi="Segoe UI" w:cs="Segoe UI"/>
          <w:sz w:val="24"/>
        </w:rPr>
        <w:t>онлай</w:t>
      </w:r>
      <w:proofErr w:type="gramStart"/>
      <w:r w:rsidRPr="00AF5E99">
        <w:rPr>
          <w:rFonts w:ascii="Segoe UI" w:hAnsi="Segoe UI" w:cs="Segoe UI"/>
          <w:sz w:val="24"/>
        </w:rPr>
        <w:t>н-</w:t>
      </w:r>
      <w:proofErr w:type="gramEnd"/>
      <w:hyperlink r:id="rId9" w:history="1">
        <w:r w:rsidRPr="00AF5E99">
          <w:rPr>
            <w:rStyle w:val="a3"/>
            <w:rFonts w:ascii="Segoe UI" w:hAnsi="Segoe UI" w:cs="Segoe UI"/>
            <w:sz w:val="24"/>
          </w:rPr>
          <w:t>сервисов</w:t>
        </w:r>
        <w:proofErr w:type="spellEnd"/>
      </w:hyperlink>
      <w:r w:rsidRPr="00AF5E99">
        <w:rPr>
          <w:rFonts w:ascii="Segoe UI" w:hAnsi="Segoe UI" w:cs="Segoe UI"/>
          <w:sz w:val="24"/>
        </w:rPr>
        <w:t xml:space="preserve"> Кадастровой палаты </w:t>
      </w:r>
      <w:proofErr w:type="spellStart"/>
      <w:r w:rsidRPr="00AF5E99">
        <w:rPr>
          <w:rFonts w:ascii="Segoe UI" w:hAnsi="Segoe UI" w:cs="Segoe UI"/>
          <w:sz w:val="24"/>
        </w:rPr>
        <w:t>Росреестра</w:t>
      </w:r>
      <w:proofErr w:type="spellEnd"/>
      <w:r w:rsidRPr="00AF5E99">
        <w:rPr>
          <w:rFonts w:ascii="Segoe UI" w:hAnsi="Segoe UI" w:cs="Segoe UI"/>
          <w:sz w:val="24"/>
        </w:rPr>
        <w:t xml:space="preserve"> на официальном сайте можно заказать выписку «Об объекте недвижимости», где отобразится измененная информация – общая площадь квартиры станет больше.</w:t>
      </w:r>
    </w:p>
    <w:p w:rsidR="00AF5E99" w:rsidRPr="00AF5E99" w:rsidRDefault="00AF5E99" w:rsidP="00AF5E9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F5E99">
        <w:rPr>
          <w:rFonts w:ascii="Segoe UI" w:hAnsi="Segoe UI" w:cs="Segoe UI"/>
          <w:sz w:val="24"/>
        </w:rPr>
        <w:t xml:space="preserve">В Рунете существует множество сайтов, предлагающих услуги по предоставлению сведений из ЕГРН. Сайты-двойники оказывают услуги по получению выписок из ЕГРН, но доверять им не стоит. Информация, предоставленная ими, может не соответствовать действительности. Обращение в официальные уполномоченные органы – офисы Кадастровой палаты </w:t>
      </w:r>
      <w:proofErr w:type="spellStart"/>
      <w:r w:rsidRPr="00AF5E99">
        <w:rPr>
          <w:rFonts w:ascii="Segoe UI" w:hAnsi="Segoe UI" w:cs="Segoe UI"/>
          <w:sz w:val="24"/>
        </w:rPr>
        <w:t>Росреестра</w:t>
      </w:r>
      <w:proofErr w:type="spellEnd"/>
      <w:r w:rsidRPr="00AF5E99">
        <w:rPr>
          <w:rFonts w:ascii="Segoe UI" w:hAnsi="Segoe UI" w:cs="Segoe UI"/>
          <w:sz w:val="24"/>
        </w:rPr>
        <w:t>, в МФЦ, использование портала </w:t>
      </w:r>
      <w:proofErr w:type="spellStart"/>
      <w:r w:rsidR="009844B6" w:rsidRPr="00AF5E99">
        <w:rPr>
          <w:rFonts w:ascii="Segoe UI" w:hAnsi="Segoe UI" w:cs="Segoe UI"/>
          <w:sz w:val="24"/>
        </w:rPr>
        <w:fldChar w:fldCharType="begin"/>
      </w:r>
      <w:r w:rsidRPr="00AF5E99">
        <w:rPr>
          <w:rFonts w:ascii="Segoe UI" w:hAnsi="Segoe UI" w:cs="Segoe UI"/>
          <w:sz w:val="24"/>
        </w:rPr>
        <w:instrText xml:space="preserve"> HYPERLINK "https://www.gosuslugi.ru/10053/1/info" </w:instrText>
      </w:r>
      <w:r w:rsidR="009844B6" w:rsidRPr="00AF5E99">
        <w:rPr>
          <w:rFonts w:ascii="Segoe UI" w:hAnsi="Segoe UI" w:cs="Segoe UI"/>
          <w:sz w:val="24"/>
        </w:rPr>
        <w:fldChar w:fldCharType="separate"/>
      </w:r>
      <w:r w:rsidRPr="00AF5E99">
        <w:rPr>
          <w:rStyle w:val="a3"/>
          <w:rFonts w:ascii="Segoe UI" w:hAnsi="Segoe UI" w:cs="Segoe UI"/>
          <w:sz w:val="24"/>
        </w:rPr>
        <w:t>Госуслуг</w:t>
      </w:r>
      <w:proofErr w:type="spellEnd"/>
      <w:r w:rsidR="009844B6" w:rsidRPr="00AF5E99">
        <w:rPr>
          <w:rFonts w:ascii="Segoe UI" w:hAnsi="Segoe UI" w:cs="Segoe UI"/>
          <w:sz w:val="24"/>
        </w:rPr>
        <w:fldChar w:fldCharType="end"/>
      </w:r>
      <w:r w:rsidRPr="00AF5E99">
        <w:rPr>
          <w:rFonts w:ascii="Segoe UI" w:hAnsi="Segoe UI" w:cs="Segoe UI"/>
          <w:sz w:val="24"/>
        </w:rPr>
        <w:t>, электронных сервисов </w:t>
      </w:r>
      <w:proofErr w:type="spellStart"/>
      <w:r w:rsidR="009844B6" w:rsidRPr="00AF5E99">
        <w:rPr>
          <w:rFonts w:ascii="Segoe UI" w:hAnsi="Segoe UI" w:cs="Segoe UI"/>
          <w:sz w:val="24"/>
        </w:rPr>
        <w:fldChar w:fldCharType="begin"/>
      </w:r>
      <w:r w:rsidRPr="00AF5E99">
        <w:rPr>
          <w:rFonts w:ascii="Segoe UI" w:hAnsi="Segoe UI" w:cs="Segoe UI"/>
          <w:sz w:val="24"/>
        </w:rPr>
        <w:instrText xml:space="preserve"> HYPERLINK "https://rosreestr.gov.ru/wps/portal/p/cc_present/EGRN_1" </w:instrText>
      </w:r>
      <w:r w:rsidR="009844B6" w:rsidRPr="00AF5E99">
        <w:rPr>
          <w:rFonts w:ascii="Segoe UI" w:hAnsi="Segoe UI" w:cs="Segoe UI"/>
          <w:sz w:val="24"/>
        </w:rPr>
        <w:fldChar w:fldCharType="separate"/>
      </w:r>
      <w:r w:rsidRPr="00AF5E99">
        <w:rPr>
          <w:rStyle w:val="a3"/>
          <w:rFonts w:ascii="Segoe UI" w:hAnsi="Segoe UI" w:cs="Segoe UI"/>
          <w:sz w:val="24"/>
        </w:rPr>
        <w:t>Росреестра</w:t>
      </w:r>
      <w:proofErr w:type="spellEnd"/>
      <w:r w:rsidR="009844B6" w:rsidRPr="00AF5E99">
        <w:rPr>
          <w:rFonts w:ascii="Segoe UI" w:hAnsi="Segoe UI" w:cs="Segoe UI"/>
          <w:sz w:val="24"/>
        </w:rPr>
        <w:fldChar w:fldCharType="end"/>
      </w:r>
      <w:r w:rsidRPr="00AF5E99">
        <w:rPr>
          <w:rFonts w:ascii="Segoe UI" w:hAnsi="Segoe UI" w:cs="Segoe UI"/>
          <w:sz w:val="24"/>
        </w:rPr>
        <w:t> и Федеральной кадастровой палаты – гарантия безопасности, надежности и достоверности информации.</w:t>
      </w:r>
    </w:p>
    <w:p w:rsidR="005A5916" w:rsidRDefault="005A5916" w:rsidP="005A5916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lastRenderedPageBreak/>
        <w:t>______________________________________________________________________________________________________</w:t>
      </w:r>
    </w:p>
    <w:p w:rsidR="005A5916" w:rsidRDefault="005A5916" w:rsidP="005A5916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5A5916" w:rsidRDefault="005A5916" w:rsidP="005A5916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5A5916" w:rsidRDefault="005A5916" w:rsidP="005A591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A5916" w:rsidRPr="00AB5207" w:rsidTr="007015DB">
        <w:trPr>
          <w:jc w:val="center"/>
        </w:trPr>
        <w:tc>
          <w:tcPr>
            <w:tcW w:w="775" w:type="dxa"/>
            <w:hideMark/>
          </w:tcPr>
          <w:p w:rsidR="005A5916" w:rsidRPr="00AB5207" w:rsidRDefault="005A5916" w:rsidP="007015DB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A5916" w:rsidRPr="00AB5207" w:rsidRDefault="009844B6" w:rsidP="007015DB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2" w:history="1">
              <w:r w:rsidR="005A5916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A5916" w:rsidRPr="00AB5207" w:rsidRDefault="005A5916" w:rsidP="007015DB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A5916" w:rsidRPr="00AB5207" w:rsidRDefault="005A5916" w:rsidP="007015DB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5A5916" w:rsidRPr="00AB5207" w:rsidTr="007015DB">
        <w:trPr>
          <w:jc w:val="center"/>
        </w:trPr>
        <w:tc>
          <w:tcPr>
            <w:tcW w:w="775" w:type="dxa"/>
            <w:hideMark/>
          </w:tcPr>
          <w:p w:rsidR="005A5916" w:rsidRPr="00AB5207" w:rsidRDefault="005A5916" w:rsidP="007015DB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A5916" w:rsidRPr="00AB5207" w:rsidRDefault="005A5916" w:rsidP="007015DB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5A5916" w:rsidRPr="00AB5207" w:rsidRDefault="005A5916" w:rsidP="007015DB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A5916" w:rsidRPr="00AB5207" w:rsidRDefault="005A5916" w:rsidP="007015DB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1B11AB" w:rsidRDefault="001B11AB"/>
    <w:sectPr w:rsidR="001B11AB" w:rsidSect="00AF5E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A13"/>
    <w:multiLevelType w:val="hybridMultilevel"/>
    <w:tmpl w:val="4CD298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7C6450"/>
    <w:multiLevelType w:val="hybridMultilevel"/>
    <w:tmpl w:val="4868272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F77EB6"/>
    <w:multiLevelType w:val="multilevel"/>
    <w:tmpl w:val="9CAE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50CBE"/>
    <w:multiLevelType w:val="multilevel"/>
    <w:tmpl w:val="67B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F5E99"/>
    <w:rsid w:val="001B11AB"/>
    <w:rsid w:val="005A5916"/>
    <w:rsid w:val="00977883"/>
    <w:rsid w:val="009844B6"/>
    <w:rsid w:val="00A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B6"/>
  </w:style>
  <w:style w:type="paragraph" w:styleId="1">
    <w:name w:val="heading 1"/>
    <w:basedOn w:val="a"/>
    <w:link w:val="10"/>
    <w:uiPriority w:val="9"/>
    <w:qFormat/>
    <w:rsid w:val="00AF5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E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AF5E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F5E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24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184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60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862803058d45bdaa3daedf4e38345a4e5453fb60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259d1f33264c37139182411e9036a0f7478a58a0/" TargetMode="External"/><Relationship Id="rId12" Type="http://schemas.openxmlformats.org/officeDocument/2006/relationships/hyperlink" Target="mailto:press23@23.kadast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32859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zakaz-vypisok-iz-egr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4</cp:revision>
  <dcterms:created xsi:type="dcterms:W3CDTF">2021-02-05T06:18:00Z</dcterms:created>
  <dcterms:modified xsi:type="dcterms:W3CDTF">2021-02-05T07:29:00Z</dcterms:modified>
</cp:coreProperties>
</file>